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D4" w:rsidRPr="001549D4" w:rsidRDefault="001549D4" w:rsidP="001549D4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1549D4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2790825</wp:posOffset>
            </wp:positionH>
            <wp:positionV relativeFrom="margin">
              <wp:posOffset>-535305</wp:posOffset>
            </wp:positionV>
            <wp:extent cx="533400" cy="647700"/>
            <wp:effectExtent l="0" t="0" r="0" b="0"/>
            <wp:wrapNone/>
            <wp:docPr id="3" name="Рисунок 3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 w:rsidRPr="001549D4">
        <w:rPr>
          <w:rFonts w:ascii="Arial" w:eastAsia="Calibri" w:hAnsi="Arial" w:cs="Arial"/>
          <w:sz w:val="24"/>
          <w:szCs w:val="28"/>
        </w:rPr>
        <w:t>АДМИНИСТРАЦИЯ РЕПЬЁВСКОГО МУНИЦИПАЛЬНОГО РАЙОНА ВОРОНЕЖСКОЙ ОБЛАСТИ</w:t>
      </w: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Calibri" w:hAnsi="Arial" w:cs="Arial"/>
          <w:spacing w:val="30"/>
          <w:sz w:val="24"/>
          <w:szCs w:val="36"/>
        </w:rPr>
      </w:pPr>
      <w:r w:rsidRPr="001549D4">
        <w:rPr>
          <w:rFonts w:ascii="Arial" w:eastAsia="Calibri" w:hAnsi="Arial" w:cs="Arial"/>
          <w:spacing w:val="30"/>
          <w:sz w:val="24"/>
          <w:szCs w:val="36"/>
        </w:rPr>
        <w:t>ПОСТАНОВЛЕНИЕ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1549D4">
        <w:rPr>
          <w:rFonts w:ascii="Arial" w:eastAsia="Calibri" w:hAnsi="Arial" w:cs="Arial"/>
          <w:sz w:val="24"/>
          <w:szCs w:val="28"/>
        </w:rPr>
        <w:t>«14» сентября 2018 г. №297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549D4">
        <w:rPr>
          <w:rFonts w:ascii="Arial" w:eastAsia="Calibri" w:hAnsi="Arial" w:cs="Arial"/>
          <w:sz w:val="24"/>
          <w:szCs w:val="24"/>
        </w:rPr>
        <w:t>с. Репьёвка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549D4" w:rsidRPr="001549D4" w:rsidRDefault="001549D4" w:rsidP="001549D4">
      <w:pPr>
        <w:spacing w:before="240" w:after="60" w:line="240" w:lineRule="auto"/>
        <w:ind w:firstLine="567"/>
        <w:jc w:val="center"/>
        <w:outlineLvl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1549D4">
        <w:rPr>
          <w:rFonts w:ascii="Arial" w:eastAsia="Calibri" w:hAnsi="Arial" w:cs="Arial"/>
          <w:b/>
          <w:bCs/>
          <w:kern w:val="28"/>
          <w:sz w:val="32"/>
          <w:szCs w:val="32"/>
        </w:rPr>
        <w:t>Об утверждении Положения о предоставлении грантов начинающим субъектам малого предпринимательства (в ред. пост. от 29.11.2019 №380, от 20.11.2020 №258, от 28.05.2021 №140, от 18.05.2022 №100, от 20.04.2023 №100)</w:t>
      </w:r>
    </w:p>
    <w:p w:rsidR="001549D4" w:rsidRPr="001549D4" w:rsidRDefault="001549D4" w:rsidP="001549D4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p w:rsidR="001549D4" w:rsidRPr="001549D4" w:rsidRDefault="001549D4" w:rsidP="001549D4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  <w:r w:rsidRPr="001549D4">
        <w:rPr>
          <w:rFonts w:ascii="Arial" w:eastAsia="Calibri" w:hAnsi="Arial" w:cs="Arial"/>
          <w:sz w:val="24"/>
          <w:szCs w:val="28"/>
        </w:rPr>
        <w:t>В целях поддержки малого предпринимательства на территории Репьёвского муниципального района Воронежской области, в соответствии со ст. 78 Бюджетного кодекса Российской Федерации, Федеральным законом от 24.07.2007 №209-ФЗ «О развитии малого и среднего предпринимательства в Российской Федерации», подпрограммой «Развитие и поддержка малого предпринимательства» муниципальной программы «Экономическое развитие и инновационная экономика (2020-2028гг)», утвержденной постановлением администрации Репьёвского муниципального района от 18.09.2019 № 292 «Об утверждении муниципальной программы Репьёвского муниципального района «Экономическое развитие и инновационная экономика (2020-2028гг)» администрация Репьёвского муниципального района Воронежской области п о с т а н о в л я е т (в ред. пост. от 20.11.2020 №258)</w:t>
      </w:r>
      <w:r w:rsidRPr="001549D4">
        <w:rPr>
          <w:rFonts w:ascii="Arial" w:eastAsia="Calibri" w:hAnsi="Arial" w:cs="Arial"/>
          <w:spacing w:val="40"/>
          <w:sz w:val="24"/>
          <w:szCs w:val="28"/>
        </w:rPr>
        <w:t>: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 xml:space="preserve"> 1.Утвердить Положение о предоставлении грантов начинающим субъектам малого предпринимательства.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 xml:space="preserve"> 2.Назначить отдел по экономике, управлению муниципальным имуществом администрации муниципального района уполномоченным органом на прием и проверку документов, предоставленных субъектами малого предпринимательства, претендующими на получение гранта.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3.Отделу финансов администрации Репьёвского муниципального района обеспечить финансирование мероприятия в пределах бюджетных ассигнований.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1549D4" w:rsidRPr="001549D4" w:rsidRDefault="001549D4" w:rsidP="001549D4">
      <w:pPr>
        <w:tabs>
          <w:tab w:val="left" w:pos="4678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2693"/>
        <w:gridCol w:w="3261"/>
      </w:tblGrid>
      <w:tr w:rsidR="001549D4" w:rsidRPr="001549D4" w:rsidTr="001549D4">
        <w:tc>
          <w:tcPr>
            <w:tcW w:w="3652" w:type="dxa"/>
            <w:hideMark/>
          </w:tcPr>
          <w:p w:rsidR="001549D4" w:rsidRPr="001549D4" w:rsidRDefault="001549D4" w:rsidP="001549D4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1549D4">
              <w:rPr>
                <w:rFonts w:ascii="Arial" w:eastAsia="Calibri" w:hAnsi="Arial" w:cs="Arial"/>
                <w:sz w:val="24"/>
                <w:szCs w:val="28"/>
              </w:rPr>
              <w:t xml:space="preserve">Глава администрации </w:t>
            </w:r>
          </w:p>
          <w:p w:rsidR="001549D4" w:rsidRPr="001549D4" w:rsidRDefault="001549D4" w:rsidP="001549D4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1549D4">
              <w:rPr>
                <w:rFonts w:ascii="Arial" w:eastAsia="Calibri" w:hAnsi="Arial" w:cs="Arial"/>
                <w:sz w:val="24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1549D4" w:rsidRPr="001549D4" w:rsidRDefault="001549D4" w:rsidP="001549D4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3261" w:type="dxa"/>
          </w:tcPr>
          <w:p w:rsidR="001549D4" w:rsidRPr="001549D4" w:rsidRDefault="001549D4" w:rsidP="001549D4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</w:p>
          <w:p w:rsidR="001549D4" w:rsidRPr="001549D4" w:rsidRDefault="001549D4" w:rsidP="001549D4">
            <w:pPr>
              <w:tabs>
                <w:tab w:val="left" w:pos="4678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8"/>
              </w:rPr>
            </w:pPr>
            <w:r w:rsidRPr="001549D4">
              <w:rPr>
                <w:rFonts w:ascii="Arial" w:eastAsia="Calibri" w:hAnsi="Arial" w:cs="Arial"/>
                <w:sz w:val="24"/>
                <w:szCs w:val="28"/>
              </w:rPr>
              <w:t xml:space="preserve"> Р.В. Ефименко</w:t>
            </w:r>
          </w:p>
        </w:tc>
      </w:tr>
    </w:tbl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br w:type="page"/>
      </w:r>
      <w:r w:rsidRPr="001549D4">
        <w:rPr>
          <w:rFonts w:ascii="Arial" w:eastAsia="Arial" w:hAnsi="Arial" w:cs="Arial"/>
          <w:sz w:val="24"/>
          <w:szCs w:val="24"/>
          <w:lang w:eastAsia="ru-RU"/>
        </w:rPr>
        <w:lastRenderedPageBreak/>
        <w:t>УТВЕРЖДЕНО</w:t>
      </w:r>
    </w:p>
    <w:p w:rsidR="001549D4" w:rsidRPr="001549D4" w:rsidRDefault="001549D4" w:rsidP="001549D4">
      <w:pPr>
        <w:tabs>
          <w:tab w:val="left" w:pos="5670"/>
        </w:tabs>
        <w:adjustRightInd w:val="0"/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549D4">
        <w:rPr>
          <w:rFonts w:ascii="Arial" w:eastAsia="Arial" w:hAnsi="Arial" w:cs="Arial"/>
          <w:sz w:val="24"/>
          <w:szCs w:val="24"/>
          <w:lang w:eastAsia="ru-RU"/>
        </w:rPr>
        <w:t>постановлением администрации</w:t>
      </w:r>
    </w:p>
    <w:p w:rsidR="001549D4" w:rsidRPr="001549D4" w:rsidRDefault="001549D4" w:rsidP="001549D4">
      <w:pPr>
        <w:adjustRightInd w:val="0"/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549D4">
        <w:rPr>
          <w:rFonts w:ascii="Arial" w:eastAsia="Arial" w:hAnsi="Arial" w:cs="Arial"/>
          <w:sz w:val="24"/>
          <w:szCs w:val="24"/>
          <w:lang w:eastAsia="ru-RU"/>
        </w:rPr>
        <w:t>Репьёвского</w:t>
      </w:r>
    </w:p>
    <w:p w:rsidR="001549D4" w:rsidRPr="001549D4" w:rsidRDefault="001549D4" w:rsidP="001549D4">
      <w:pPr>
        <w:adjustRightInd w:val="0"/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549D4">
        <w:rPr>
          <w:rFonts w:ascii="Arial" w:eastAsia="Arial" w:hAnsi="Arial" w:cs="Arial"/>
          <w:sz w:val="24"/>
          <w:szCs w:val="24"/>
          <w:lang w:eastAsia="ru-RU"/>
        </w:rPr>
        <w:t xml:space="preserve">муниципального района </w:t>
      </w:r>
    </w:p>
    <w:p w:rsidR="001549D4" w:rsidRPr="001549D4" w:rsidRDefault="001549D4" w:rsidP="001549D4">
      <w:pPr>
        <w:adjustRightInd w:val="0"/>
        <w:spacing w:after="0" w:line="240" w:lineRule="auto"/>
        <w:ind w:left="4536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1549D4">
        <w:rPr>
          <w:rFonts w:ascii="Arial" w:eastAsia="Arial" w:hAnsi="Arial" w:cs="Arial"/>
          <w:sz w:val="24"/>
          <w:szCs w:val="24"/>
          <w:lang w:eastAsia="ru-RU"/>
        </w:rPr>
        <w:t>от «14» сентября 2018г. № 297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pacing w:val="10"/>
          <w:sz w:val="24"/>
          <w:szCs w:val="28"/>
          <w:lang w:eastAsia="ru-RU"/>
        </w:rPr>
      </w:pP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pacing w:val="10"/>
          <w:sz w:val="24"/>
          <w:szCs w:val="28"/>
          <w:lang w:eastAsia="ru-RU"/>
        </w:rPr>
      </w:pPr>
      <w:r w:rsidRPr="001549D4">
        <w:rPr>
          <w:rFonts w:ascii="Times New Roman" w:eastAsia="Times New Roman" w:hAnsi="Times New Roman" w:cs="Arial"/>
          <w:bCs/>
          <w:spacing w:val="10"/>
          <w:sz w:val="24"/>
          <w:szCs w:val="28"/>
          <w:lang w:eastAsia="ru-RU"/>
        </w:rPr>
        <w:t>Положение</w:t>
      </w: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о предоставлении грантов в форме субсидий начинающим субъектам малого предпринимательства Репьёвского муниципального района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1549D4" w:rsidRPr="001549D4" w:rsidRDefault="001549D4" w:rsidP="001549D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Общие положения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1. Настоящее Положение о предоставлении грантов в форме субсидий из бюджета Репьёвского муниципального района субъектам малого предпринимательства (далее - Положение) определяет цели, условия и порядок предоставления грантов в виде субсидий (далее – гранты) из бюджета Репьёвского муниципального района, категории и (или) критерии отбора лиц, имеющих право на получение грантов, цели, условия и порядок предоставления грантов, порядок возврата грантов в случае нарушения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предоставляющим гранты, и органом муниципального финансового контроля соблюдения условий, целей и порядка предоставления грантов их получателями.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2. Целью предоставления грантов является реализация мероприятия «Предоставление грантов начинающим субъектам малого предпринимательства» подпрограммы «Развитие и поддержка малого предпринимательства» муниципальной программы Репьёвского муниципального района «Экономическое развитие и инновационная экономика», утвержденной постановлением администрации Репьёвского муниципального района от 18.09.2019 г. № 292 (далее – муниципальная программа).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3.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Репьёвского муниципального района (далее - Администрация).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4.</w:t>
      </w:r>
      <w:r w:rsidRPr="001549D4">
        <w:rPr>
          <w:rFonts w:ascii="Arial" w:hAnsi="Arial" w:cs="Arial"/>
          <w:sz w:val="24"/>
        </w:rPr>
        <w:t xml:space="preserve"> </w:t>
      </w:r>
      <w:r w:rsidRPr="001549D4">
        <w:rPr>
          <w:rFonts w:ascii="Arial" w:hAnsi="Arial" w:cs="Arial"/>
          <w:sz w:val="24"/>
          <w:szCs w:val="28"/>
        </w:rPr>
        <w:t>Право на получение гранта имеют субъекты малого предпринимательства (далее - участники отбора, получатели гранта), которые соответствуют на дату подачи заявки следующим требованиям:</w:t>
      </w:r>
    </w:p>
    <w:p w:rsidR="001549D4" w:rsidRPr="001549D4" w:rsidRDefault="001549D4" w:rsidP="001549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1549D4" w:rsidRPr="001549D4" w:rsidRDefault="001549D4" w:rsidP="001549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1549D4">
        <w:rPr>
          <w:rFonts w:ascii="Arial" w:hAnsi="Arial" w:cs="Arial"/>
          <w:sz w:val="24"/>
          <w:szCs w:val="28"/>
        </w:rPr>
        <w:t>с момента государственной регистрации юридического лица и индивидуального предпринимателя, включая крестьянские (фермерские) хозяйства и потребительские кооперативы, до даты подачи заявки прошло менее одного года;</w:t>
      </w:r>
    </w:p>
    <w:p w:rsidR="001549D4" w:rsidRPr="001549D4" w:rsidRDefault="001549D4" w:rsidP="001549D4">
      <w:pPr>
        <w:numPr>
          <w:ilvl w:val="0"/>
          <w:numId w:val="2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549D4" w:rsidRPr="001549D4" w:rsidRDefault="001549D4" w:rsidP="001549D4">
      <w:pPr>
        <w:numPr>
          <w:ilvl w:val="0"/>
          <w:numId w:val="2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у участника отбора отсутствует просроченная задолженность по возврату в бюджет Репьёвского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Репьёвским муниципальным районом;</w:t>
      </w:r>
    </w:p>
    <w:p w:rsidR="001549D4" w:rsidRPr="001549D4" w:rsidRDefault="001549D4" w:rsidP="001549D4">
      <w:pPr>
        <w:numPr>
          <w:ilvl w:val="0"/>
          <w:numId w:val="2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1549D4" w:rsidRPr="001549D4" w:rsidRDefault="001549D4" w:rsidP="001549D4">
      <w:pPr>
        <w:numPr>
          <w:ilvl w:val="0"/>
          <w:numId w:val="2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предпринимателе;</w:t>
      </w:r>
    </w:p>
    <w:p w:rsidR="001549D4" w:rsidRPr="001549D4" w:rsidRDefault="001549D4" w:rsidP="001549D4">
      <w:pPr>
        <w:tabs>
          <w:tab w:val="left" w:pos="1066"/>
        </w:tabs>
        <w:autoSpaceDE w:val="0"/>
        <w:spacing w:after="0" w:line="240" w:lineRule="auto"/>
        <w:ind w:firstLine="542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ж)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(в ред. пост. от 20.04.2023 №105);</w:t>
      </w:r>
    </w:p>
    <w:p w:rsidR="001549D4" w:rsidRPr="001549D4" w:rsidRDefault="001549D4" w:rsidP="001549D4">
      <w:pPr>
        <w:numPr>
          <w:ilvl w:val="0"/>
          <w:numId w:val="2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участник отбора не получал средства из бюджета Репьёвского муниципального района на основании иных нормативных правовых актов Репьёвского муниципального района на цели, установленные в пункте 2 настоящего раздела;</w:t>
      </w:r>
    </w:p>
    <w:p w:rsidR="001549D4" w:rsidRPr="001549D4" w:rsidRDefault="001549D4" w:rsidP="001549D4">
      <w:pPr>
        <w:numPr>
          <w:ilvl w:val="0"/>
          <w:numId w:val="2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участник отбора зарегистрирован на территории Репьёвского муниципального района;</w:t>
      </w:r>
    </w:p>
    <w:p w:rsidR="001549D4" w:rsidRPr="001549D4" w:rsidRDefault="001549D4" w:rsidP="001549D4">
      <w:pPr>
        <w:tabs>
          <w:tab w:val="left" w:pos="1066"/>
        </w:tabs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к)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 (доп. пост. от 18.05.2022 №100).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5. Отбор получателей грантов проводится конкурсным отбором.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 xml:space="preserve">6. Сведения о грантах размещаются на едином портале бюджетной системы Российской Федерации в информационно-телекоммуникационной сети Интернет (далее - Единый портал) при формировании проекта решения сессии Совета народных депутатов Репьёвского муниципального района о районном бюджете на финансовый год и на плановый период (проекта решения Совета народных </w:t>
      </w:r>
      <w:r w:rsidRPr="001549D4">
        <w:rPr>
          <w:rFonts w:ascii="Arial" w:hAnsi="Arial" w:cs="Arial"/>
          <w:sz w:val="24"/>
          <w:szCs w:val="28"/>
        </w:rPr>
        <w:lastRenderedPageBreak/>
        <w:t>депутатов Репьёвского муниципального района о внесении изменений в решения Совета народных депутатов Репьёвского муниципального района о районном бюджете на финансовый год и на плановый период).</w:t>
      </w:r>
    </w:p>
    <w:p w:rsidR="001549D4" w:rsidRPr="001549D4" w:rsidRDefault="001549D4" w:rsidP="001549D4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Порядок проведения отбора получателей грантов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7. Способом проведения отбора для предоставления грантов является конкурсный отбор, на основании заявок, направленных участниками отбора для участия в конкурсном отборе, исходя из соответствия участника отбора категориям отбора.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8. Администрация размещает на Едином портале, а также на официальном сайте Администрации в сети Интернет объявление о проведении конкурсного отбора в срок не позднее 15 июля очередного финансового года.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В объявлении о проведении отбора указывается следующая информация: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а) сроки проведения конкурсного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конкурсного отбора;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в) цели и результаты предоставления грантов в соответствии с пунктами 2 и 22 настоящего Порядка;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г)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конкурсного отбора;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д) требования к участникам конкурсного отбора и перечень документов, представляемых участниками отбора в соответствии с пунктами 4, 14 и 15 настоящего Порядка;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е)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пунктами 9, 15 настоящего Порядка;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ж)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в соответствии с пунктом 9 настоящего Положения, порядок внесения изменений в заявки участников отбора;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з) правила рассмотрения заявок участников отбора в соответствии с пунктами 11-12, 15 - 18 настоящего Положения;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и) порядок предоставления участникам отбора разъяснений положений о проведении конкурсного отбора, дата начала и окончания срока такого предоставления в соответствии с пунктом 9 настоящего Положения;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к) срок, в течение которого победители конкурсного отбора должны подписать соглашение между Администрацией и участником отбора о предоставлении субсидий (далее - Соглашение), в соответствии с формой, утвержденной отделом финансов Администрации;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л) условия признания победителя (победителей) конкурсного отбора уклонившимся от заключения соглашения;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м) дата размещения результатов конкурсного отбора на Едином портале и на официальном сайте Администрации в сети Интернет, которая не может быть позднее 14-го календарного дня, следующего за днем определения победителя конкурсного отбора.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bookmarkStart w:id="0" w:name="P108"/>
      <w:bookmarkEnd w:id="0"/>
      <w:r w:rsidRPr="001549D4">
        <w:rPr>
          <w:rFonts w:ascii="Arial" w:hAnsi="Arial" w:cs="Arial"/>
          <w:sz w:val="24"/>
          <w:szCs w:val="28"/>
        </w:rPr>
        <w:t xml:space="preserve">9. Для участия в отборе участник отбора представляет в Администрацию в срок, установленный Администрацией в объявлении о проведении конкурсного отбора, заявку на участие в конкурсном отборе по форме согласно приложению № </w:t>
      </w:r>
      <w:r w:rsidRPr="001549D4">
        <w:rPr>
          <w:rFonts w:ascii="Arial" w:hAnsi="Arial" w:cs="Arial"/>
          <w:sz w:val="24"/>
          <w:szCs w:val="28"/>
        </w:rPr>
        <w:lastRenderedPageBreak/>
        <w:t>1 к настоящему Положению (далее - заявка) с приложением документов, указанных в пункте 15 настоящего Положения.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Основанием для возврата заявки является поступление в течение срока проведения конкурсного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Участник отбора вправе в течение срока проведения конкурсного отбора внести изменения в поданную заявку, направив уточненную заявку в Администрацию.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Участник отбора в период срока подачи заявок вправе обратиться в Администрацию с письменным заявлением о разъяснении условий проведения конкурсного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 xml:space="preserve">10. Участник отбора может подать одну заявку. 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11. Администрация в день подачи заявки (уточненной заявки) регистрирует ее в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конкурсного отбора требованиям и в срок, не превышающий 10 рабочих дней, принимает решение о принятии заявки к рассмотрению либо об отклонении заявки.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Критерии и сроки оценки предоставленных заявок, их весовой значение в общей оценке, правила присвоения порядковых номеров заявкам участников отбора по результатам оценки проводятся в соответствии с пунктом 17 настоящего Приложения.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В течение 14 дней со дня принятия решения по результатам рассмотрения заявок Администрация размещает на едином портале, и на официальном сайте Администрации в сети Интернет информацию о результатах рассмотрения заявок, включающую сведения: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о дате, времени и месте проведения рассмотрения заявок;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о дате, времени и месте оценки заявок участников отбора;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об участниках отбора, заявки которых были рассмотрены;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о последовательности оценки заявок участников отбора, присвоении заявкам участников отбора значения по каждому из предусмотренных критериев оценки заявок участников отбора, принятое на основании оценочных ведомостей и о присвоении таким заявкам порядковых номеров.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о наименовании участников отбора - получателей гранта, с которыми заключается Соглашение, и размере предоставляемого гранта каждому участнику отбора.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12. Рассмотрение заявок осуществляется комиссией по конкурсному отбору субъектов малого предпринимательства, претендующих на предоставление субсидий (далее - комиссия). Состав и положение о комиссии утверждаются муниципальным правовым актом Администрации.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13. Основания для отклонения заявки участника отбора на стадии рассмотрения и оценки заявок: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lastRenderedPageBreak/>
        <w:t>- несоответствие участника отбора требованиям, установленным в пункте 4 настоящего Положения;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подача участником отбора заявки после даты, определенной для подачи заявок.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3. Условия и порядок предоставления гранта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14.</w:t>
      </w:r>
      <w:r w:rsidRPr="001549D4">
        <w:rPr>
          <w:rFonts w:ascii="Arial" w:hAnsi="Arial" w:cs="Arial"/>
          <w:sz w:val="24"/>
          <w:szCs w:val="26"/>
        </w:rPr>
        <w:t xml:space="preserve"> </w:t>
      </w:r>
      <w:r w:rsidRPr="001549D4">
        <w:rPr>
          <w:rFonts w:ascii="Arial" w:hAnsi="Arial" w:cs="Arial"/>
          <w:sz w:val="24"/>
          <w:szCs w:val="28"/>
        </w:rPr>
        <w:t>Гранты начинающим субъектам малого предпринимательства, производителям товаров, работ услуг, предоставляются на безвозмездной и безвозвратной основе на условиях долевого финансирования целевых расходов, связанных с началом предпринимательской деятельности по реализации бизнес-проекта: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 плату помещений при соблюдении следующих условий: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 наличие бизнес – проекта;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 прохождение претендентом (индивидуальным предпринимателем или учредителем(лями) юридического лица)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переподготовки);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 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15 % от суммы запрашиваемого гранта;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соответствия на дату подачи заявки требованиям, указанным в пункте 4 настоящего Положения.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15. Участник отбора представляет в Администрацию следующие документы:</w:t>
      </w:r>
    </w:p>
    <w:p w:rsidR="001549D4" w:rsidRPr="001549D4" w:rsidRDefault="001549D4" w:rsidP="001549D4">
      <w:pPr>
        <w:numPr>
          <w:ilvl w:val="0"/>
          <w:numId w:val="3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10"/>
          <w:sz w:val="24"/>
          <w:szCs w:val="28"/>
          <w:lang w:eastAsia="ru-RU"/>
        </w:rPr>
      </w:pPr>
      <w:r w:rsidRPr="001549D4">
        <w:rPr>
          <w:rFonts w:ascii="Times New Roman" w:eastAsia="Times New Roman" w:hAnsi="Times New Roman" w:cs="Arial"/>
          <w:spacing w:val="10"/>
          <w:sz w:val="24"/>
          <w:szCs w:val="28"/>
          <w:lang w:eastAsia="ru-RU"/>
        </w:rPr>
        <w:t xml:space="preserve">заявка на участие в конкурсном отборе по предоставлению грантов начинающим субъектам малого предпринимательства по форме согласно приложению № 1 к настоящему Положению; </w:t>
      </w:r>
    </w:p>
    <w:p w:rsidR="001549D4" w:rsidRPr="001549D4" w:rsidRDefault="001549D4" w:rsidP="001549D4">
      <w:pPr>
        <w:numPr>
          <w:ilvl w:val="0"/>
          <w:numId w:val="3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pacing w:val="10"/>
          <w:sz w:val="24"/>
          <w:szCs w:val="28"/>
          <w:lang w:eastAsia="ru-RU"/>
        </w:rPr>
      </w:pPr>
      <w:r w:rsidRPr="001549D4">
        <w:rPr>
          <w:rFonts w:ascii="Times New Roman" w:eastAsia="Times New Roman" w:hAnsi="Times New Roman" w:cs="Arial"/>
          <w:spacing w:val="10"/>
          <w:sz w:val="24"/>
          <w:szCs w:val="28"/>
          <w:lang w:eastAsia="ru-RU"/>
        </w:rPr>
        <w:t xml:space="preserve">анкета получателя поддержки по форме согласно приложению № 2 к настоящему Положению; </w:t>
      </w:r>
    </w:p>
    <w:p w:rsidR="001549D4" w:rsidRPr="001549D4" w:rsidRDefault="001549D4" w:rsidP="001549D4">
      <w:pPr>
        <w:numPr>
          <w:ilvl w:val="0"/>
          <w:numId w:val="3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pacing w:val="10"/>
          <w:sz w:val="24"/>
          <w:szCs w:val="28"/>
          <w:lang w:eastAsia="ru-RU"/>
        </w:rPr>
      </w:pPr>
      <w:r w:rsidRPr="001549D4">
        <w:rPr>
          <w:rFonts w:ascii="Times New Roman" w:eastAsia="Times New Roman" w:hAnsi="Times New Roman" w:cs="Arial"/>
          <w:spacing w:val="10"/>
          <w:sz w:val="24"/>
          <w:szCs w:val="28"/>
          <w:lang w:eastAsia="ru-RU"/>
        </w:rPr>
        <w:t>бизнес-проект по форме согласно приложению № 3 к настоящему Положению;</w:t>
      </w:r>
    </w:p>
    <w:p w:rsidR="001549D4" w:rsidRPr="001549D4" w:rsidRDefault="001549D4" w:rsidP="001549D4">
      <w:pPr>
        <w:numPr>
          <w:ilvl w:val="0"/>
          <w:numId w:val="3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pacing w:val="10"/>
          <w:sz w:val="24"/>
          <w:szCs w:val="28"/>
          <w:lang w:eastAsia="ru-RU"/>
        </w:rPr>
      </w:pPr>
      <w:r w:rsidRPr="001549D4">
        <w:rPr>
          <w:rFonts w:ascii="Times New Roman" w:eastAsia="Times New Roman" w:hAnsi="Times New Roman" w:cs="Arial"/>
          <w:spacing w:val="10"/>
          <w:sz w:val="24"/>
          <w:szCs w:val="28"/>
          <w:lang w:eastAsia="ru-RU"/>
        </w:rPr>
        <w:t>копия документа, подтверждающего прохождение претендентом (индивидуальным предпринимателем или учредителем(лями) юридического лица) краткосрочного обучения основам предпринимательской деятельности или гарантийное письмо о том, что в течение 30 дней после получения гранта претендент пройдет обучение; либо копию диплома при наличии высшего юридического и (или) экономического образования (профильной переподготовки), заверенную подписью руководителя и печатью юридического лица или индивидуального предпринимателя;</w:t>
      </w:r>
    </w:p>
    <w:p w:rsidR="001549D4" w:rsidRPr="001549D4" w:rsidRDefault="001549D4" w:rsidP="001549D4">
      <w:pPr>
        <w:numPr>
          <w:ilvl w:val="0"/>
          <w:numId w:val="3"/>
        </w:numPr>
        <w:tabs>
          <w:tab w:val="left" w:pos="1066"/>
        </w:tabs>
        <w:autoSpaceDE w:val="0"/>
        <w:spacing w:after="0" w:line="240" w:lineRule="auto"/>
        <w:ind w:left="0"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 xml:space="preserve">копии договоров и (или) контрактов, товарных накладных и (или) универсальных передаточных документов, копии платежных документов и копию выписки с расчетного счета субъекта малого предпринимательства подтверждающих фактическую оплату </w:t>
      </w:r>
      <w:r w:rsidRPr="001549D4">
        <w:rPr>
          <w:rFonts w:ascii="Times New Roman" w:eastAsia="Times New Roman" w:hAnsi="Times New Roman" w:cs="Arial"/>
          <w:spacing w:val="10"/>
          <w:sz w:val="24"/>
          <w:szCs w:val="28"/>
          <w:lang w:eastAsia="ru-RU"/>
        </w:rPr>
        <w:t>произведенных затрат на реализацию бизнес-проекта за счет собственных средств</w:t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10"/>
          <w:sz w:val="24"/>
          <w:szCs w:val="28"/>
          <w:lang w:eastAsia="ru-RU"/>
        </w:rPr>
      </w:pPr>
      <w:r w:rsidRPr="001549D4">
        <w:rPr>
          <w:rFonts w:ascii="Times New Roman" w:eastAsia="Times New Roman" w:hAnsi="Times New Roman" w:cs="Arial"/>
          <w:spacing w:val="10"/>
          <w:sz w:val="24"/>
          <w:szCs w:val="28"/>
          <w:lang w:eastAsia="ru-RU"/>
        </w:rPr>
        <w:t>Документы по операциям, осуществленным за наличный расчет, не являются подтверждением произведенных затрат.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549D4">
        <w:rPr>
          <w:rFonts w:ascii="Arial" w:hAnsi="Arial" w:cs="Arial"/>
          <w:sz w:val="24"/>
          <w:szCs w:val="28"/>
        </w:rPr>
        <w:lastRenderedPageBreak/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случае,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16. Администрация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Администрация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bookmarkStart w:id="1" w:name="P168"/>
      <w:bookmarkEnd w:id="1"/>
      <w:r w:rsidRPr="001549D4">
        <w:rPr>
          <w:rFonts w:ascii="Arial" w:hAnsi="Arial" w:cs="Arial"/>
          <w:sz w:val="24"/>
          <w:szCs w:val="28"/>
        </w:rPr>
        <w:t>17. Комиссия рассматривает представленные документы в срок, не превышающий 30 рабочих дней с даты окончания приема заявок.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Комиссия рассматривает и оценивает предоставленные претендентами бизнес-проекты, эффективность, социальную и экономическую значимость его реализации по 7 критерия по 5-ти бальной шкале с занесение данных в оценочную ведомость по форме согласно приложению № 4 к настоящему Положению.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На основании оценочных ведомостей членов конкурсной комиссии по каждому рассматриваемому бизнес – проекту заполняется сводная оценочная ведомость по форме согласно приложению № 5 к настоящему Положению, выводится средний балл по каждому критерию и итоговый бал.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Итоговые баллы по всем рассматриваемым бизнес – проектам заносятся в сводную ведомость по форме согласно приложению № 6 к настоящему Положению.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 xml:space="preserve">Победителями конкурсного отбора признаются бизнес – проекты, набравшие средний итоговый балл от 4 до 5. Бизнес – проекты, набравшие средний итоговый балл менее 4 признаются неэффективными. 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 xml:space="preserve">По итогам оценки каждой заявке присваивается порядковый номер. 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В случае если участники отбора набирают одинаковое количество баллов, порядковые номера присваиваются в порядке очередности подачи заявок на участие в отборе.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18. По итогам рассмотрения предоставленных документов конкурсная комиссия принимает решение. Решение конкурсной комиссии, оформляется протоколом и носит рекомендательный характер. Протокол подписывается председателем и членами комиссии и направляется в Администрацию.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 xml:space="preserve">Администрация Репьёвского муниципального района не позднее 5 рабочих дней с даты подписания протокола членами комиссии, принимает решение о предоставлении или об отказе в предоставлении гранта субъекту малого и среднего предпринимательства, оформляемое распоряжением. 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Участник отбора должен быть проинформирован о принятом решении в течение 5 дней со дня его принятия.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В случае отказа в предоставлении гранта Администрация направляет соответствующее письменное уведомление об отказе в предоставлении гранта с указанием причины принятия соответствующего решения.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lastRenderedPageBreak/>
        <w:t>19. Основаниями для отказа участнику отбора в предоставлении гранта являются: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несоответствие представленных участником отбора документов требованиям, определенным в пункте 15 настоящего Положения, или непредставление (представление не в полном объеме) указанных документов;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установление факта недостоверности, представленной участником отбора информации;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невыполнение целей и условий предоставления субсидий, установленных настоящим Положением;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несоответствие участников отбора требованиям, установленным пунктом 4 настоящего Положением;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подача участником отбора заявки после даты, определенной для подачи заявок;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отсутствие лимитов бюджетных обязательств на предоставление субсидии.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bookmarkStart w:id="2" w:name="P180"/>
      <w:bookmarkEnd w:id="2"/>
      <w:r w:rsidRPr="001549D4">
        <w:rPr>
          <w:rFonts w:ascii="Arial" w:hAnsi="Arial" w:cs="Arial"/>
          <w:sz w:val="24"/>
          <w:szCs w:val="28"/>
        </w:rPr>
        <w:t xml:space="preserve">20. Размер гранта не превышает 400 000 рублей на одного получателя поддержки. 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bookmarkStart w:id="3" w:name="P209"/>
      <w:bookmarkEnd w:id="3"/>
      <w:r w:rsidRPr="001549D4">
        <w:rPr>
          <w:rFonts w:ascii="Arial" w:hAnsi="Arial" w:cs="Arial"/>
          <w:sz w:val="24"/>
          <w:szCs w:val="28"/>
        </w:rPr>
        <w:t>21. В случае принятия Администрацией положительного решения о предоставлении гранта в течение 10 рабочих дней с даты принятия решения о предоставлении гранта заключается Соглашение в соответствии с формой, утвержденной отделом по финансам Администрации.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В Соглашение включается условие о согласовании новых условий Соглашения или о расторжении Соглашения при недостижении согласия по новым условиям, в случае уменьшения Администрации ранее доведенных лимитов бюджетных обязательств, приводящих к невозможности предоставления гранта в размере, определенном в Соглашении.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В соглашение включается согласие получателя гранта, а также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гранта.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bookmarkStart w:id="4" w:name="P211"/>
      <w:bookmarkEnd w:id="4"/>
      <w:r w:rsidRPr="001549D4">
        <w:rPr>
          <w:rFonts w:ascii="Arial" w:hAnsi="Arial" w:cs="Arial"/>
          <w:sz w:val="24"/>
          <w:szCs w:val="28"/>
        </w:rPr>
        <w:t>22. Результатом предоставления гранта является достижение показателя результативности: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- создание получателем гранта не менее одного рабочего места.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Значения результата предоставления гранта для участника отбора устанавливаются Администрацией в Соглашении в соответствии с показателем, установленным муниципальной программой.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Значение показателя достижения результата для участника отбора устанавливается Администрацией в Соглашении.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23. Получателям гранта - юридическими лицами, а также иными юридическими лицами, получающими средства на основании договоров, заключенных с получателями гранта, за счет полученных из бюджета Репьёвского муниципального района средств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lastRenderedPageBreak/>
        <w:t>24. Администрация осуществляет перечисление гранта на расчетный или корреспондентский счет, открытый в учреждениях банковской системы РФ или кредитных организациях.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4. Требования к отчетности</w:t>
      </w:r>
    </w:p>
    <w:p w:rsidR="001549D4" w:rsidRPr="001549D4" w:rsidRDefault="001549D4" w:rsidP="001549D4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25. В течение 3 месяцев со дня получения гранта субъект малого предпринимательства обязан обеспечить целевое использование средств гранта по безналичному расчету и представить в Администрацию отчет об использовании средств гранта по форме согласно приложению № 7 к настоящему Положению с приложением документов, подтверждающих их целевое использование (выписки с банковского счета субъекта малого предпринимательства; копии платежных документов по перечислению денежных средств; копии договоров и (или) контрактов, товарных накладных и (или) универсальных передаточных документов, актов о приеме выполненных работ и справок о стоимости выполненных работ и затрат подтверждающих целевое использование гранта, заверенные подписью руководителя и печатью юридического лица или индивидуального предпринимателя).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26. Участники отбора ежегодно в течении последующих трех календарных лет за соответствующий отчетный период (январь-декабрь) представляют в Администрацию в срок до 05 апреля года, следующего за отчетным анкету получателя поддержки по форме согласно приложению № 2 к настоящему Положению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5. Требования об осуществлении контроля за соблюдением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условий, целей и порядка предоставления субсидий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и ответственности за их нарушение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27. Администрация, орган муниципального финансового контроля Репьёвского муниципального района осуществляют проверки соблюдения получателем гранта, а также лиц, получающих средства на основании договоров, заключенных с получателями гранта, условий, целей и порядка предоставления гранта в соответствии с действующим законодательством.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28. Ответственность за достоверность представляемых в Администрацию сведений и соблюдение условий, установленных настоящим Положением, возлагается на получателя гранта.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bookmarkStart w:id="5" w:name="P232"/>
      <w:bookmarkEnd w:id="5"/>
      <w:r w:rsidRPr="001549D4">
        <w:rPr>
          <w:rFonts w:ascii="Arial" w:hAnsi="Arial" w:cs="Arial"/>
          <w:sz w:val="24"/>
          <w:szCs w:val="28"/>
        </w:rPr>
        <w:t>29. В случае если получателем гранта не достигнуты значения результата предоставления гранта и (или) показателя достижения результата, установленные в Соглашении, субсидия подлежит возврату в бюджет в срок до 1 мая года, следующего за отчетным.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Значения результатов предоставления гранта и (или) показателя достижения результата, установленные в Соглашении при предоставлении субсидии, пропорциональны в процентном соотношении объему предоставляемых средств. Размер денежных средств, подлежащих возврату, равен проценту невыполнения значения результата предоставления субсидии и (или) показателя достижения результата.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 xml:space="preserve">30. В случае прекращения деятельности до истечения срока реализации бизнес-проекта, указанного в заявке, получатель гранта обязан в течение 10 рабочих дней возвратить грант в бюджет в полном объёме. </w:t>
      </w:r>
      <w:bookmarkStart w:id="6" w:name="P234"/>
      <w:bookmarkEnd w:id="6"/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t>31. В случае нарушения получателем гранта условий, установленных при предоставлении гранта, выявленного в том числе по фактам проверок, проведенных Администрацией и органом муниципального финансового контроля Репьёвского муниципального района, Администрация направляет получателю гранта требования о возврате субсидии. Субсидия подлежит возврату получателем гранта в муниципальный бюджет в течение 30 календарных дней с даты получения требования.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549D4">
        <w:rPr>
          <w:rFonts w:ascii="Arial" w:hAnsi="Arial" w:cs="Arial"/>
          <w:sz w:val="24"/>
          <w:szCs w:val="28"/>
        </w:rPr>
        <w:lastRenderedPageBreak/>
        <w:t>32. При нарушении срока возврата субсидии получателем гранта Администрация принимает меры по взысканию указанных средств в муниципальный бюджет в установленном законодательством порядке.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8"/>
        </w:rPr>
      </w:pPr>
      <w:r w:rsidRPr="001549D4">
        <w:rPr>
          <w:rFonts w:ascii="Arial" w:hAnsi="Arial" w:cs="Arial"/>
          <w:sz w:val="20"/>
          <w:szCs w:val="28"/>
        </w:rPr>
        <w:br w:type="page"/>
      </w:r>
      <w:r w:rsidRPr="001549D4">
        <w:rPr>
          <w:rFonts w:ascii="Arial" w:hAnsi="Arial" w:cs="Arial"/>
          <w:bCs/>
          <w:sz w:val="24"/>
          <w:szCs w:val="28"/>
        </w:rPr>
        <w:lastRenderedPageBreak/>
        <w:t>Приложение № 1</w:t>
      </w:r>
    </w:p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Положению </w:t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t>о предоставлении грантов в форме субсидий начинающим субъектам малого предпринимательства Репьёвского муниципального района</w:t>
      </w:r>
    </w:p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</w:p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napToGrid w:val="0"/>
          <w:sz w:val="24"/>
          <w:szCs w:val="28"/>
          <w:lang w:eastAsia="ru-RU"/>
        </w:rPr>
        <w:t xml:space="preserve">Главе администрации Репьёвского </w:t>
      </w:r>
    </w:p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napToGrid w:val="0"/>
          <w:sz w:val="24"/>
          <w:szCs w:val="28"/>
          <w:lang w:eastAsia="ru-RU"/>
        </w:rPr>
        <w:t>муниципального района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8"/>
          <w:lang w:eastAsia="ru-RU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2475"/>
        <w:gridCol w:w="4005"/>
        <w:gridCol w:w="1185"/>
        <w:gridCol w:w="1230"/>
        <w:gridCol w:w="3000"/>
      </w:tblGrid>
      <w:tr w:rsidR="001549D4" w:rsidRPr="001549D4" w:rsidTr="001549D4">
        <w:tc>
          <w:tcPr>
            <w:tcW w:w="9353" w:type="dxa"/>
            <w:gridSpan w:val="6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ЗАЯВКА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____________________________________________________________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(наименование участника отбора)</w:t>
            </w:r>
          </w:p>
        </w:tc>
      </w:tr>
      <w:tr w:rsidR="001549D4" w:rsidRPr="001549D4" w:rsidTr="001549D4">
        <w:tc>
          <w:tcPr>
            <w:tcW w:w="9353" w:type="dxa"/>
            <w:gridSpan w:val="6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pacing w:val="10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В соответствии с </w:t>
            </w:r>
            <w:r w:rsidRPr="001549D4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t xml:space="preserve">Положением </w:t>
            </w:r>
            <w:r w:rsidRPr="001549D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о предоставлении грантов в форме субсидий начинающим субъектам малого предпринимательства Репьёвского муниципального района прошу предоставить грант на создание собственного бизнеса по проекту</w:t>
            </w:r>
            <w:r w:rsidRPr="001549D4">
              <w:rPr>
                <w:rFonts w:ascii="Times New Roman" w:eastAsia="Times New Roman" w:hAnsi="Times New Roman" w:cs="Arial"/>
                <w:spacing w:val="10"/>
                <w:sz w:val="24"/>
                <w:szCs w:val="26"/>
                <w:lang w:eastAsia="ru-RU"/>
              </w:rPr>
              <w:t>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pacing w:val="10"/>
                <w:sz w:val="24"/>
                <w:szCs w:val="26"/>
                <w:lang w:eastAsia="ru-RU"/>
              </w:rPr>
            </w:pPr>
            <w:r w:rsidRPr="001549D4">
              <w:rPr>
                <w:rFonts w:ascii="Times New Roman" w:eastAsia="Times New Roman" w:hAnsi="Times New Roman" w:cs="Arial"/>
                <w:spacing w:val="10"/>
                <w:sz w:val="24"/>
                <w:szCs w:val="26"/>
                <w:lang w:eastAsia="ru-RU"/>
              </w:rPr>
              <w:t xml:space="preserve"> ________________________________________________________________________________</w:t>
            </w:r>
            <w:r w:rsidRPr="001549D4">
              <w:rPr>
                <w:rFonts w:ascii="Times New Roman" w:eastAsia="Times New Roman" w:hAnsi="Times New Roman" w:cs="Arial"/>
                <w:spacing w:val="10"/>
                <w:sz w:val="24"/>
                <w:szCs w:val="20"/>
                <w:lang w:eastAsia="ru-RU"/>
              </w:rPr>
              <w:t>(наименование бизнес - проекта)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sz w:val="24"/>
                <w:szCs w:val="28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 xml:space="preserve"> по следующим реквизитам:</w:t>
            </w:r>
          </w:p>
        </w:tc>
      </w:tr>
      <w:tr w:rsidR="001549D4" w:rsidRPr="001549D4" w:rsidTr="001549D4">
        <w:tc>
          <w:tcPr>
            <w:tcW w:w="9353" w:type="dxa"/>
            <w:gridSpan w:val="6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1. ИНН (участника отбора) 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2. Наименование банка ___________________________________________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3. Р/с __________________________________________________________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4. БИК _________________________________________________________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5. Индекс ______________________________________________________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6. Юридический адрес ___________________________________________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7. Контактный телефон ___________________________________________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8. Способ получения уведомления о принятом решении: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noProof/>
                <w:position w:val="-3"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174625"/>
                  <wp:effectExtent l="0" t="0" r="9525" b="0"/>
                  <wp:docPr id="2" name="Рисунок 2" descr="base_23733_102293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3_102293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49D4">
              <w:rPr>
                <w:rFonts w:ascii="Arial" w:hAnsi="Arial" w:cs="Arial"/>
                <w:sz w:val="24"/>
                <w:szCs w:val="28"/>
              </w:rPr>
              <w:t xml:space="preserve"> - на адрес электронной почты (адрес почты) 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noProof/>
                <w:position w:val="-3"/>
                <w:sz w:val="24"/>
                <w:szCs w:val="28"/>
                <w:lang w:eastAsia="ru-RU"/>
              </w:rPr>
              <w:drawing>
                <wp:inline distT="0" distB="0" distL="0" distR="0">
                  <wp:extent cx="142875" cy="174625"/>
                  <wp:effectExtent l="0" t="0" r="9525" b="0"/>
                  <wp:docPr id="1" name="Рисунок 1" descr="base_23733_102293_3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33_102293_32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49D4">
              <w:rPr>
                <w:rFonts w:ascii="Arial" w:hAnsi="Arial" w:cs="Arial"/>
                <w:sz w:val="24"/>
                <w:szCs w:val="28"/>
              </w:rPr>
              <w:t xml:space="preserve"> - по телефону (телефон) ______________________________________</w:t>
            </w:r>
          </w:p>
        </w:tc>
      </w:tr>
      <w:tr w:rsidR="001549D4" w:rsidRPr="001549D4" w:rsidTr="001549D4">
        <w:tc>
          <w:tcPr>
            <w:tcW w:w="9353" w:type="dxa"/>
            <w:gridSpan w:val="6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9. Осуществляемые виды деятельности (в соответствии с ОКВЭД)______ _________________________________________________________________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10. Наименование производимых видов продукции (работ, услуг)_______ ________________________________________________________________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11. Режим налогообложения субъекта малого и среднего предпринимательства _________,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Сумма запрашиваемого гранта составляет _______________________________(________________) рублей ___ копеек.</w:t>
            </w:r>
          </w:p>
        </w:tc>
      </w:tr>
      <w:tr w:rsidR="001549D4" w:rsidRPr="001549D4" w:rsidTr="001549D4">
        <w:tc>
          <w:tcPr>
            <w:tcW w:w="9353" w:type="dxa"/>
            <w:gridSpan w:val="6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Подтверждаю, что у ___________________________________________: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(наименование участника отбора)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- отсутствует просроченная задолженность по возврату в бюджет Репьёвского муниципального района в соответствии с правовым актом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Репьёвским муниципальным районом;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</w:t>
            </w:r>
            <w:r w:rsidRPr="001549D4">
              <w:rPr>
                <w:rFonts w:ascii="Arial" w:hAnsi="Arial" w:cs="Arial"/>
                <w:sz w:val="24"/>
                <w:szCs w:val="28"/>
              </w:rPr>
              <w:lastRenderedPageBreak/>
              <w:t>органа, или главном бухгалтере участника отбора, являющегося юридическим лицом, об индивидуальном предпринимателе.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Подтверждаю, что ____________________________________________: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(наименование участника отбора)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- не получал средства из бюджета Репьёвского муниципального района на основании иных нормативных правовых актов Репьёвского муниципального района на цели, установленные в пункте 2 Положения.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Даю согласие на осуществление в отношении участника отбора проверки Администрацией и органом муниципального финансового контроля за соблюдением целей, условий и порядка предоставления субсидии, а также о включении таких положений в соглашение между Администрацией и участником отбора о предоставлении субсидий.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</w:tc>
      </w:tr>
      <w:tr w:rsidR="001549D4" w:rsidRPr="001549D4" w:rsidTr="001549D4">
        <w:tc>
          <w:tcPr>
            <w:tcW w:w="9353" w:type="dxa"/>
            <w:gridSpan w:val="6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lastRenderedPageBreak/>
              <w:t>Опись прилагаемых документов</w:t>
            </w:r>
          </w:p>
        </w:tc>
      </w:tr>
      <w:tr w:rsidR="001549D4" w:rsidRPr="001549D4" w:rsidTr="0015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N п/п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Наименование документа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Количество листов</w:t>
            </w:r>
          </w:p>
        </w:tc>
      </w:tr>
      <w:tr w:rsidR="001549D4" w:rsidRPr="001549D4" w:rsidTr="0015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549D4" w:rsidRPr="001549D4" w:rsidTr="0015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549D4" w:rsidRPr="001549D4" w:rsidTr="001549D4">
        <w:tc>
          <w:tcPr>
            <w:tcW w:w="7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549D4" w:rsidRPr="001549D4" w:rsidTr="001549D4"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Исполнитель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9D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9D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1549D4" w:rsidRPr="001549D4" w:rsidTr="001549D4"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Руководитель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участника отбора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9D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_____________________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9D4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1549D4" w:rsidRPr="001549D4" w:rsidTr="001549D4">
        <w:tc>
          <w:tcPr>
            <w:tcW w:w="9353" w:type="dxa"/>
            <w:gridSpan w:val="6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549D4">
              <w:rPr>
                <w:rFonts w:ascii="Arial" w:hAnsi="Arial" w:cs="Arial"/>
                <w:sz w:val="24"/>
                <w:szCs w:val="28"/>
              </w:rPr>
              <w:t>м.п. «__» __________ 20__ г.</w:t>
            </w:r>
          </w:p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9D4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</w:tr>
      <w:tr w:rsidR="001549D4" w:rsidRPr="001549D4" w:rsidTr="001549D4"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1549D4">
        <w:rPr>
          <w:rFonts w:ascii="Arial" w:hAnsi="Arial" w:cs="Arial"/>
          <w:sz w:val="20"/>
        </w:rPr>
        <w:br w:type="page"/>
      </w:r>
      <w:r w:rsidRPr="001549D4">
        <w:rPr>
          <w:rFonts w:ascii="Arial" w:hAnsi="Arial" w:cs="Arial"/>
          <w:sz w:val="24"/>
          <w:szCs w:val="28"/>
        </w:rPr>
        <w:lastRenderedPageBreak/>
        <w:t>П</w:t>
      </w:r>
      <w:r w:rsidRPr="001549D4">
        <w:rPr>
          <w:rFonts w:ascii="Arial" w:hAnsi="Arial" w:cs="Arial"/>
          <w:bCs/>
          <w:sz w:val="24"/>
          <w:szCs w:val="28"/>
        </w:rPr>
        <w:t>риложение № 2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Положению </w:t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t>о предоставлении грантов в форме субсидий начинающим субъектам малого предпринимательства Репьёвского муниципального района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49D4">
        <w:rPr>
          <w:rFonts w:ascii="Arial" w:hAnsi="Arial" w:cs="Arial"/>
          <w:sz w:val="24"/>
          <w:szCs w:val="24"/>
        </w:rPr>
        <w:t>АНКЕТА ПОЛУЧАТЕЛЯ ПОДДЕРЖКИ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49D4">
        <w:rPr>
          <w:rFonts w:ascii="Arial" w:hAnsi="Arial" w:cs="Arial"/>
          <w:sz w:val="24"/>
          <w:szCs w:val="24"/>
        </w:rPr>
        <w:t>I. Общая информация о субъекте малого и среднего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49D4">
        <w:rPr>
          <w:rFonts w:ascii="Arial" w:hAnsi="Arial" w:cs="Arial"/>
          <w:sz w:val="24"/>
          <w:szCs w:val="24"/>
        </w:rPr>
        <w:t>предпринимательства - получателе поддержки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Дата оказания поддержки ____________________________________________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ИНН получателя поддержки ___________________, отчетный год ___________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Режим налогообложения получателя ___________________________________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Сумма оказанной поддержки ___________ тыс. рублей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вид деятельности по </w:t>
      </w:r>
      <w:r w:rsidRPr="001549D4">
        <w:rPr>
          <w:rFonts w:ascii="Arial" w:eastAsia="Times New Roman" w:hAnsi="Arial" w:cs="Arial"/>
          <w:sz w:val="24"/>
          <w:szCs w:val="20"/>
          <w:lang w:eastAsia="ru-RU"/>
        </w:rPr>
        <w:t>ОКВЭД</w:t>
      </w:r>
      <w:r w:rsidRPr="001549D4">
        <w:rPr>
          <w:rFonts w:ascii="Arial" w:eastAsia="Times New Roman" w:hAnsi="Arial" w:cs="Arial"/>
          <w:sz w:val="24"/>
          <w:szCs w:val="24"/>
          <w:lang w:eastAsia="ru-RU"/>
        </w:rPr>
        <w:t xml:space="preserve"> (цифрами и прописью) ______________________ по которому оказана поддержка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49D4">
        <w:rPr>
          <w:rFonts w:ascii="Arial" w:hAnsi="Arial" w:cs="Arial"/>
          <w:sz w:val="24"/>
          <w:szCs w:val="24"/>
        </w:rPr>
        <w:t>II. Основные финансово-экономические показатели субъекта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49D4">
        <w:rPr>
          <w:rFonts w:ascii="Arial" w:hAnsi="Arial" w:cs="Arial"/>
          <w:sz w:val="24"/>
          <w:szCs w:val="24"/>
        </w:rPr>
        <w:t>малого и среднего предпринимательства - получателя поддержки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247"/>
        <w:gridCol w:w="1361"/>
        <w:gridCol w:w="1361"/>
        <w:gridCol w:w="1361"/>
        <w:gridCol w:w="1361"/>
      </w:tblGrid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1549D4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на 1 января 20__ года (второй год после оказания поддержки)</w:t>
            </w: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 xml:space="preserve">География поставок (количество субъектов </w:t>
            </w:r>
            <w:r w:rsidRPr="001549D4">
              <w:rPr>
                <w:rFonts w:ascii="Arial" w:hAnsi="Arial" w:cs="Arial"/>
                <w:sz w:val="24"/>
              </w:rPr>
              <w:lastRenderedPageBreak/>
              <w:t>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549D4" w:rsidRPr="001549D4" w:rsidTr="00154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1549D4">
              <w:rPr>
                <w:rFonts w:ascii="Arial" w:hAnsi="Arial" w:cs="Arial"/>
                <w:sz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lastRenderedPageBreak/>
        <w:t>Руководитель организации /_______________/ /_____________/ ___________________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549D4">
        <w:rPr>
          <w:rFonts w:ascii="Arial" w:eastAsia="Times New Roman" w:hAnsi="Arial" w:cs="Arial"/>
          <w:sz w:val="24"/>
          <w:szCs w:val="20"/>
          <w:lang w:eastAsia="ru-RU"/>
        </w:rPr>
        <w:t xml:space="preserve"> (должность) (подпись) (расшифровка подписи)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Индивидуальный предприниматель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М.П. (заверяется при наличии печати)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Courier New" w:eastAsia="Times New Roman" w:hAnsi="Courier New" w:cs="Arial"/>
          <w:sz w:val="20"/>
          <w:szCs w:val="28"/>
          <w:lang w:eastAsia="ru-RU"/>
        </w:rPr>
        <w:br w:type="page"/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</w:t>
      </w: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риложение № 3</w:t>
      </w:r>
    </w:p>
    <w:p w:rsidR="001549D4" w:rsidRPr="001549D4" w:rsidRDefault="001549D4" w:rsidP="001549D4">
      <w:pPr>
        <w:spacing w:after="0" w:line="240" w:lineRule="auto"/>
        <w:ind w:left="4678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Положению </w:t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t>о предоставлении грантов в форме субсидий начинающим субъектам малого предпринимательства Репьёвского муниципального района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Бизнес-проект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Титульный лист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Наименование бизнес-проекта.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Наименование и адрес субъекта малого предпринимательства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(с указанием организационно - правовой формы – для юридических лиц).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Собственные средства: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Средство гранта: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Срок окупаемости бизнес - проекта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20__ год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Разделы бизнес-проекта: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1. Область деятельности субъекта малого предпринимательства (специализация и история развития).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2. Основные виды продукции (работ, услуг), выпуск которых осуществляется в настоящее время и планируется в будущем в рамках реализации бизнес-проекта (в том числе потребительские свойства, преимущества, отличительные особенности, ожидаемый спрос).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3. Место осуществления бизнеса в настоящее время и в будущем в рамках реализации бизнес-проекта (с указанием конкретных адресов производства товаров, работ, услуг).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4. Анализ ситуации на рынке товаров, работ и услуг, предлагаемых бизнес-проектом, в настоящее время и планируемый в будущем в рамках реализации бизнес-проекта (с указанием аналогичных производителей товаров, работ, услуг, наличия конкурентов, наличия потенциальных потребителей).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 xml:space="preserve">5. Специфические требования к организации производства (при наличии). 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 xml:space="preserve">6. Внедрение инновационных технологий (при наличии дать описание данных технологий). 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7. Источники финансирования бизнес-проекта: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51"/>
        <w:gridCol w:w="3119"/>
      </w:tblGrid>
      <w:tr w:rsidR="001549D4" w:rsidRPr="001549D4" w:rsidTr="001549D4">
        <w:trPr>
          <w:trHeight w:val="35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I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. 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 счет собственных средств</w:t>
            </w:r>
          </w:p>
        </w:tc>
      </w:tr>
      <w:tr w:rsidR="001549D4" w:rsidRPr="001549D4" w:rsidTr="001549D4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Стоимость, рублей</w:t>
            </w:r>
          </w:p>
        </w:tc>
      </w:tr>
      <w:tr w:rsidR="001549D4" w:rsidRPr="001549D4" w:rsidTr="001549D4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…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3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II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За счет средств гранта</w:t>
            </w:r>
          </w:p>
        </w:tc>
      </w:tr>
      <w:tr w:rsidR="001549D4" w:rsidRPr="001549D4" w:rsidTr="001549D4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№ п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/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Стоимость, рублей</w:t>
            </w:r>
          </w:p>
        </w:tc>
      </w:tr>
      <w:tr w:rsidR="001549D4" w:rsidRPr="001549D4" w:rsidTr="001549D4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…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Итого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val="en-US" w:eastAsia="ru-RU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val="en-US" w:eastAsia="ru-RU"/>
        </w:rPr>
      </w:pP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8. Обоснование необходимости приобретения сырья, материалов, оборудования и иных затрат, связанных с реализацией бизнес-проекта.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9. Потенциальные поставщики сырья, материалов (услуг).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10. Организация сбыта продукции, наименование и характеристика компаний, привлекаемых к ее реализации.</w:t>
      </w:r>
    </w:p>
    <w:p w:rsidR="001549D4" w:rsidRPr="001549D4" w:rsidRDefault="001549D4" w:rsidP="001549D4">
      <w:pPr>
        <w:tabs>
          <w:tab w:val="left" w:pos="52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lastRenderedPageBreak/>
        <w:t>11. Ожидаемые финансовые результаты реализации бизнес-проекта при условии получения гранта, с момента получения гранта до окончания</w:t>
      </w:r>
      <w:r w:rsidRPr="001549D4">
        <w:rPr>
          <w:rFonts w:ascii="Times New Roman" w:eastAsia="Times New Roman" w:hAnsi="Times New Roman" w:cs="Arial"/>
          <w:spacing w:val="10"/>
          <w:sz w:val="24"/>
          <w:szCs w:val="26"/>
          <w:lang w:eastAsia="ru-RU"/>
        </w:rPr>
        <w:t xml:space="preserve"> календарного года (календарный год принимается продолжительностью 365 дней):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020"/>
        <w:gridCol w:w="1134"/>
        <w:gridCol w:w="992"/>
        <w:gridCol w:w="992"/>
        <w:gridCol w:w="992"/>
        <w:gridCol w:w="1134"/>
        <w:gridCol w:w="1276"/>
      </w:tblGrid>
      <w:tr w:rsidR="001549D4" w:rsidRPr="001549D4" w:rsidTr="001549D4">
        <w:trPr>
          <w:trHeight w:val="26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на последнюю отчётную дату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1549D4" w:rsidRPr="001549D4" w:rsidTr="001549D4">
        <w:trPr>
          <w:trHeight w:val="14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__кв.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кв. 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кв.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 кв.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год реализации проекта</w:t>
            </w:r>
          </w:p>
        </w:tc>
      </w:tr>
      <w:tr w:rsidR="001549D4" w:rsidRPr="001549D4" w:rsidTr="001549D4">
        <w:trPr>
          <w:trHeight w:val="28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Доходы: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1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Расходы: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Чистый доход: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12. Информация о сохраняемых и вновь создаваемых рабочих местах: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024"/>
        <w:gridCol w:w="1134"/>
        <w:gridCol w:w="992"/>
        <w:gridCol w:w="992"/>
        <w:gridCol w:w="992"/>
        <w:gridCol w:w="1134"/>
        <w:gridCol w:w="1276"/>
      </w:tblGrid>
      <w:tr w:rsidR="001549D4" w:rsidRPr="001549D4" w:rsidTr="001549D4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последнюю 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отчетную дату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49D4" w:rsidRPr="001549D4" w:rsidTr="001549D4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</w:rPr>
              <w:t>__кв.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</w:rPr>
              <w:t>__ кв. 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</w:rPr>
              <w:t>__ кв.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</w:rPr>
              <w:t>__ кв.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</w:rPr>
              <w:t>20__года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</w:rPr>
              <w:t>2 год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</w:rPr>
              <w:t>3 год реализации проекта</w:t>
            </w:r>
          </w:p>
        </w:tc>
      </w:tr>
      <w:tr w:rsidR="001549D4" w:rsidRPr="001549D4" w:rsidTr="001549D4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сохраняемых рабочих мест, человек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trHeight w:val="13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Количество вновь создаваемых рабочих мест, человек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13. Приложения: в приложение включаются документы, подтверждающие и разъясняющие сведения, представленные в бизнес-проекте (при необходимости).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8"/>
          <w:lang w:eastAsia="ru-RU"/>
        </w:rPr>
        <w:t>П</w:t>
      </w: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риложение № 4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Положению </w:t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t>о предоставлении грантов в форме субсидий начинающим субъектам малого предпринимательства Репьёвского муниципального района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Оценочная ведомость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по бизнес - проекту _______________________________________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 xml:space="preserve"> (наименование претендента)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Заседание конкурсной комиссии по отбору субъектов малого предпринимательства, претендующих на предоставление грантов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от «____» ___________ 20___ №___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839"/>
        <w:gridCol w:w="1559"/>
        <w:gridCol w:w="1560"/>
      </w:tblGrid>
      <w:tr w:rsidR="001549D4" w:rsidRPr="001549D4" w:rsidTr="001549D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N 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Наименование критериев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Примечание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Оценка в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br/>
              <w:t xml:space="preserve">баллах </w:t>
            </w:r>
          </w:p>
        </w:tc>
      </w:tr>
      <w:tr w:rsidR="001549D4" w:rsidRPr="001549D4" w:rsidTr="001549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4</w:t>
            </w:r>
          </w:p>
        </w:tc>
      </w:tr>
      <w:tr w:rsidR="001549D4" w:rsidRPr="001549D4" w:rsidTr="001549D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1.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Конкурентоспособность бизнес - проекта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br/>
              <w:t xml:space="preserve">(проработка рыночной потребности)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2.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Готовность бизнес - проекта к внедрению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br/>
              <w:t>(проработка вопроса организации производства,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br/>
              <w:t>наличие помещения, рынка сбыта, уровень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br/>
              <w:t xml:space="preserve">готовности проекта для запуска производства)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3.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Срок окупаемости бизнес - проекта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4.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Планируемая прибыль, рублей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5.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Поступление налогов в бюджеты всех уровней,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br/>
              <w:t xml:space="preserve">рублей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6.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Уровень заработной платы, рублей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7.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Создание дополнительных рабочих мест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 xml:space="preserve"> Член комиссии ____________ _______________________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 xml:space="preserve"> (подпись) (расшифровка подписи)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Примечания: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1. Для оценки бизнес - проекта применяется 5-балльная шкала: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30"/>
        <w:gridCol w:w="2100"/>
        <w:gridCol w:w="2268"/>
      </w:tblGrid>
      <w:tr w:rsidR="001549D4" w:rsidRPr="001549D4" w:rsidTr="001549D4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неудовлетворительно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удовлетворительно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хорошо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отлично </w:t>
            </w:r>
          </w:p>
        </w:tc>
      </w:tr>
      <w:tr w:rsidR="001549D4" w:rsidRPr="001549D4" w:rsidTr="001549D4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1 - 2 балла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3 балла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4 балла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5 баллов </w:t>
            </w:r>
          </w:p>
        </w:tc>
      </w:tr>
    </w:tbl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2. Оценочная ведомость заполняется по каждому рассматриваемому на заседании бизнес - проекту.</w:t>
      </w:r>
    </w:p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br w:type="page"/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</w:t>
      </w: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риложение № 5</w:t>
      </w:r>
    </w:p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Положению </w:t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t>о предоставлении грантов в форме субсидий начинающим субъектам малого предпринимательства Репьёвского муниципального района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Сводная оценочная ведомость</w:t>
      </w: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по бизнес - проекту _______________________________________</w:t>
      </w: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(наименование претендента)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Заседание конкурсной комиссии по отбору субъектов малого предпринимательства, претендующих на предоставление грантов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от «____» ___________ 20___ № ___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36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409"/>
        <w:gridCol w:w="1377"/>
      </w:tblGrid>
      <w:tr w:rsidR="001549D4" w:rsidRPr="001549D4" w:rsidTr="001549D4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Наименование критериев 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Оценки членов конкурсной комиссии в баллах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Средний балл по критерию</w:t>
            </w:r>
          </w:p>
        </w:tc>
      </w:tr>
      <w:tr w:rsidR="001549D4" w:rsidRPr="001549D4" w:rsidTr="001549D4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Члены конкурсной комиссии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Конкурентоспособность бизнес - проекта (проработка рыночной потребности)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1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Готовность бизнес-проекта к внедрению (проработка вопроса организации производства, наличие помещения, рынка сбыта, уровень готовности проекта для запуска производства)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Срок окупаемости бизнес - проекта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Планируемая прибыль,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Поступление налогов в бюджеты всех уровней,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Уровень заработной платы, рублей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>Создание дополнительных рабочих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Итоговый балл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Примечания: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1. Секретарем конкурсной комиссии заполняется сводная оценочная ведомость по каждому бизнес - проекту и выводится его итоговый балл.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2. Средний балл по каждому критерию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7507"/>
      </w:tblGrid>
      <w:tr w:rsidR="001549D4" w:rsidRPr="001549D4" w:rsidTr="001549D4">
        <w:trPr>
          <w:jc w:val="center"/>
        </w:trPr>
        <w:tc>
          <w:tcPr>
            <w:tcW w:w="1951" w:type="dxa"/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Средний 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балл =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критерию </w:t>
            </w:r>
          </w:p>
        </w:tc>
        <w:tc>
          <w:tcPr>
            <w:tcW w:w="8470" w:type="dxa"/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баллов всех членов комиссии по данному критерию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проголосовавших по данному критерию членов</w:t>
            </w:r>
          </w:p>
        </w:tc>
      </w:tr>
      <w:tr w:rsidR="001549D4" w:rsidRPr="001549D4" w:rsidTr="001549D4">
        <w:trPr>
          <w:jc w:val="center"/>
        </w:trPr>
        <w:tc>
          <w:tcPr>
            <w:tcW w:w="1951" w:type="dxa"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t>3. Итоговый балл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1"/>
        <w:gridCol w:w="357"/>
        <w:gridCol w:w="7477"/>
      </w:tblGrid>
      <w:tr w:rsidR="001549D4" w:rsidRPr="001549D4" w:rsidTr="001549D4">
        <w:trPr>
          <w:jc w:val="center"/>
        </w:trPr>
        <w:tc>
          <w:tcPr>
            <w:tcW w:w="1543" w:type="dxa"/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Итоговый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329" w:type="dxa"/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8049" w:type="dxa"/>
            <w:vAlign w:val="center"/>
            <w:hideMark/>
          </w:tcPr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средних баллов по критериям</w:t>
            </w:r>
          </w:p>
          <w:p w:rsidR="001549D4" w:rsidRPr="001549D4" w:rsidRDefault="001549D4" w:rsidP="001549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критериев</w:t>
            </w:r>
          </w:p>
        </w:tc>
      </w:tr>
    </w:tbl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</w:t>
      </w: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риложение № 6</w:t>
      </w:r>
    </w:p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Положению </w:t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t>о предоставлении грантов в форме субсидий начинающим субъектам малого предпринимательства Репьёвского муниципального района</w:t>
      </w: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Сводная ведомость</w:t>
      </w: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Заседание конкурсной комиссии по отбору субъектов малого предпринимательства, претендующих на предоставление грантов</w:t>
      </w:r>
    </w:p>
    <w:p w:rsidR="001549D4" w:rsidRPr="001549D4" w:rsidRDefault="001549D4" w:rsidP="00154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sz w:val="24"/>
          <w:szCs w:val="26"/>
          <w:lang w:eastAsia="ru-RU"/>
        </w:rPr>
        <w:t>от "___" __________ 20___ № ____</w:t>
      </w:r>
    </w:p>
    <w:p w:rsidR="001549D4" w:rsidRPr="001549D4" w:rsidRDefault="001549D4" w:rsidP="001549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973"/>
        <w:gridCol w:w="1985"/>
      </w:tblGrid>
      <w:tr w:rsidR="001549D4" w:rsidRPr="001549D4" w:rsidTr="001549D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N </w:t>
            </w: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Наименование субъекта малого предпринимательства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6"/>
                <w:lang w:eastAsia="ru-RU"/>
              </w:rPr>
              <w:t xml:space="preserve">Итоговый балл </w:t>
            </w:r>
          </w:p>
        </w:tc>
      </w:tr>
      <w:tr w:rsidR="001549D4" w:rsidRPr="001549D4" w:rsidTr="001549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  <w:tr w:rsidR="001549D4" w:rsidRPr="001549D4" w:rsidTr="001549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ru-RU"/>
              </w:rPr>
            </w:pPr>
          </w:p>
        </w:tc>
      </w:tr>
    </w:tbl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549D4">
        <w:rPr>
          <w:rFonts w:ascii="Courier New" w:eastAsia="Times New Roman" w:hAnsi="Courier New" w:cs="Arial"/>
          <w:sz w:val="20"/>
          <w:szCs w:val="20"/>
          <w:lang w:eastAsia="ru-RU"/>
        </w:rPr>
        <w:br w:type="page"/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П</w:t>
      </w: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>риложение № 7</w:t>
      </w:r>
    </w:p>
    <w:p w:rsidR="001549D4" w:rsidRPr="001549D4" w:rsidRDefault="001549D4" w:rsidP="001549D4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к Положению </w:t>
      </w:r>
      <w:r w:rsidRPr="001549D4">
        <w:rPr>
          <w:rFonts w:ascii="Arial" w:eastAsia="Times New Roman" w:hAnsi="Arial" w:cs="Arial"/>
          <w:sz w:val="24"/>
          <w:szCs w:val="28"/>
          <w:lang w:eastAsia="ru-RU"/>
        </w:rPr>
        <w:t>о предоставлении грантов в форме субсидий начинающим субъектам малого предпринимательства Репьёвского муниципального района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549D4">
        <w:rPr>
          <w:rFonts w:ascii="Arial" w:eastAsia="Times New Roman" w:hAnsi="Arial" w:cs="Arial"/>
          <w:sz w:val="24"/>
          <w:szCs w:val="20"/>
          <w:lang w:eastAsia="ru-RU"/>
        </w:rPr>
        <w:t>________________________________________________________________________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549D4">
        <w:rPr>
          <w:rFonts w:ascii="Arial" w:eastAsia="Times New Roman" w:hAnsi="Arial" w:cs="Arial"/>
          <w:sz w:val="24"/>
          <w:szCs w:val="20"/>
          <w:lang w:eastAsia="ru-RU"/>
        </w:rPr>
        <w:t>(Наименование субъекта малого предпринимательства)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6"/>
          <w:lang w:eastAsia="ru-RU"/>
        </w:rPr>
      </w:pP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6"/>
          <w:lang w:eastAsia="ru-RU"/>
        </w:rPr>
        <w:t>ОТЧЕТ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6"/>
          <w:lang w:eastAsia="ru-RU"/>
        </w:rPr>
        <w:t>об использовании средств гранта,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предоставленных по </w:t>
      </w:r>
      <w:r w:rsidRPr="001549D4">
        <w:rPr>
          <w:rFonts w:ascii="Arial" w:eastAsia="Times New Roman" w:hAnsi="Arial" w:cs="Arial"/>
          <w:spacing w:val="2"/>
          <w:sz w:val="24"/>
          <w:szCs w:val="26"/>
          <w:lang w:eastAsia="ru-RU"/>
        </w:rPr>
        <w:t>Соглашению</w:t>
      </w:r>
      <w:r w:rsidRPr="001549D4">
        <w:rPr>
          <w:rFonts w:ascii="Arial" w:eastAsia="Times New Roman" w:hAnsi="Arial" w:cs="Arial"/>
          <w:bCs/>
          <w:sz w:val="24"/>
          <w:szCs w:val="26"/>
          <w:lang w:eastAsia="ru-RU"/>
        </w:rPr>
        <w:t xml:space="preserve"> от «____» __________ 20__ года № 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6"/>
          <w:lang w:eastAsia="ru-RU"/>
        </w:rPr>
      </w:pPr>
      <w:r w:rsidRPr="001549D4">
        <w:rPr>
          <w:rFonts w:ascii="Arial" w:eastAsia="Times New Roman" w:hAnsi="Arial" w:cs="Arial"/>
          <w:bCs/>
          <w:sz w:val="24"/>
          <w:szCs w:val="26"/>
          <w:lang w:eastAsia="ru-RU"/>
        </w:rPr>
        <w:t>по состоянию на «____» _____________ года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6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000"/>
        <w:gridCol w:w="1986"/>
        <w:gridCol w:w="1464"/>
        <w:gridCol w:w="2126"/>
        <w:gridCol w:w="822"/>
      </w:tblGrid>
      <w:tr w:rsidR="001549D4" w:rsidRPr="001549D4" w:rsidTr="001549D4">
        <w:trPr>
          <w:trHeight w:val="3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затрат по бизнес-проекту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по бизнес-проекту (тыс. руб.)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Израсходованная сумма (тыс. руб.)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Подтверждающие документы (реквизиты)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Примечания </w:t>
            </w:r>
          </w:p>
        </w:tc>
      </w:tr>
      <w:tr w:rsidR="001549D4" w:rsidRPr="001549D4" w:rsidTr="001549D4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549D4" w:rsidRPr="001549D4" w:rsidTr="001549D4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гранта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49D4" w:rsidRPr="001549D4" w:rsidTr="001549D4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49D4" w:rsidRPr="001549D4" w:rsidTr="001549D4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4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4" w:rsidRPr="001549D4" w:rsidRDefault="001549D4" w:rsidP="00154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1549D4">
        <w:rPr>
          <w:rFonts w:ascii="Arial" w:hAnsi="Arial" w:cs="Arial"/>
          <w:sz w:val="24"/>
          <w:szCs w:val="26"/>
        </w:rPr>
        <w:t>Целевое использование средств в сумме ____________________ подтверждаю.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1549D4">
        <w:rPr>
          <w:rFonts w:ascii="Arial" w:hAnsi="Arial" w:cs="Arial"/>
          <w:sz w:val="24"/>
          <w:szCs w:val="26"/>
        </w:rPr>
        <w:t>Руководитель организации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1549D4">
        <w:rPr>
          <w:rFonts w:ascii="Arial" w:hAnsi="Arial" w:cs="Arial"/>
          <w:sz w:val="24"/>
          <w:szCs w:val="26"/>
        </w:rPr>
        <w:t>(индивидуальный предприниматель) _____________ __________________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1549D4">
        <w:rPr>
          <w:rFonts w:ascii="Arial" w:hAnsi="Arial" w:cs="Arial"/>
          <w:sz w:val="24"/>
          <w:szCs w:val="26"/>
        </w:rPr>
        <w:t>(подпись) (расшифровка)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1549D4">
        <w:rPr>
          <w:rFonts w:ascii="Arial" w:hAnsi="Arial" w:cs="Arial"/>
          <w:sz w:val="24"/>
          <w:szCs w:val="26"/>
        </w:rPr>
        <w:t>Главный бухгалтер ___________ _______________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</w:rPr>
      </w:pPr>
      <w:r w:rsidRPr="001549D4">
        <w:rPr>
          <w:rFonts w:ascii="Arial" w:hAnsi="Arial" w:cs="Arial"/>
          <w:sz w:val="24"/>
          <w:szCs w:val="26"/>
        </w:rPr>
        <w:t>(подпись) (расшифровка)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1549D4">
        <w:rPr>
          <w:rFonts w:ascii="Arial" w:hAnsi="Arial" w:cs="Arial"/>
          <w:sz w:val="24"/>
          <w:szCs w:val="26"/>
        </w:rPr>
        <w:t>М.П.</w:t>
      </w:r>
    </w:p>
    <w:p w:rsidR="001549D4" w:rsidRPr="001549D4" w:rsidRDefault="001549D4" w:rsidP="00154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</w:p>
    <w:p w:rsidR="00B971FE" w:rsidRDefault="00B971FE">
      <w:bookmarkStart w:id="7" w:name="_GoBack"/>
      <w:bookmarkEnd w:id="7"/>
    </w:p>
    <w:sectPr w:rsidR="00B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D23BF"/>
    <w:multiLevelType w:val="hybridMultilevel"/>
    <w:tmpl w:val="02B2A00C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4"/>
    <w:rsid w:val="00002132"/>
    <w:rsid w:val="000B7D67"/>
    <w:rsid w:val="00114213"/>
    <w:rsid w:val="001549D4"/>
    <w:rsid w:val="001835EE"/>
    <w:rsid w:val="00290FFD"/>
    <w:rsid w:val="002E0853"/>
    <w:rsid w:val="0031552C"/>
    <w:rsid w:val="00330CCF"/>
    <w:rsid w:val="00336D78"/>
    <w:rsid w:val="00365852"/>
    <w:rsid w:val="003871E1"/>
    <w:rsid w:val="003A7092"/>
    <w:rsid w:val="00422929"/>
    <w:rsid w:val="004C38CD"/>
    <w:rsid w:val="004E131A"/>
    <w:rsid w:val="0057792D"/>
    <w:rsid w:val="00663294"/>
    <w:rsid w:val="00687258"/>
    <w:rsid w:val="006B544C"/>
    <w:rsid w:val="006B7D51"/>
    <w:rsid w:val="006C57DF"/>
    <w:rsid w:val="006C5AF4"/>
    <w:rsid w:val="006E2623"/>
    <w:rsid w:val="007475BD"/>
    <w:rsid w:val="008C1AE9"/>
    <w:rsid w:val="008C5391"/>
    <w:rsid w:val="00A116A5"/>
    <w:rsid w:val="00A549D8"/>
    <w:rsid w:val="00B971FE"/>
    <w:rsid w:val="00C634B0"/>
    <w:rsid w:val="00CA0064"/>
    <w:rsid w:val="00CD5173"/>
    <w:rsid w:val="00F12920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57FE-1919-4B6F-AB19-22D3BE43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D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549D4"/>
    <w:rPr>
      <w:rFonts w:ascii="Arial" w:hAnsi="Arial" w:cs="Arial"/>
    </w:rPr>
  </w:style>
  <w:style w:type="paragraph" w:customStyle="1" w:styleId="ConsPlusNormal0">
    <w:name w:val="ConsPlusNormal"/>
    <w:link w:val="ConsPlusNormal"/>
    <w:rsid w:val="00154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54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549D4"/>
    <w:pPr>
      <w:widowControl w:val="0"/>
      <w:autoSpaceDE w:val="0"/>
      <w:autoSpaceDN w:val="0"/>
      <w:adjustRightInd w:val="0"/>
      <w:spacing w:after="0" w:line="326" w:lineRule="exact"/>
      <w:ind w:firstLine="567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549D4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5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54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549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uiPriority w:val="99"/>
    <w:rsid w:val="001549D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1549D4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6230</Words>
  <Characters>35511</Characters>
  <Application>Microsoft Office Word</Application>
  <DocSecurity>0</DocSecurity>
  <Lines>295</Lines>
  <Paragraphs>83</Paragraphs>
  <ScaleCrop>false</ScaleCrop>
  <Company/>
  <LinksUpToDate>false</LinksUpToDate>
  <CharactersWithSpaces>41658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Черкашин Евгений К</cp:lastModifiedBy>
  <cp:revision>3</cp:revision>
  <dcterms:created xsi:type="dcterms:W3CDTF">2024-09-25T06:23:00Z</dcterms:created>
  <dcterms:modified xsi:type="dcterms:W3CDTF">2024-09-25T06:24:00Z</dcterms:modified>
</cp:coreProperties>
</file>