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 области </w:t>
      </w:r>
    </w:p>
    <w:p w:rsidR="002D56E5" w:rsidRDefault="002138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3F0F1A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3F0F1A">
        <w:rPr>
          <w:rFonts w:ascii="Times New Roman" w:hAnsi="Times New Roman"/>
          <w:bCs/>
          <w:sz w:val="28"/>
          <w:szCs w:val="28"/>
        </w:rPr>
        <w:t>от 21 января 2019 г. № 27-р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6B5CE1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582E86" w:rsidRDefault="00582E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6D6" w:rsidRDefault="00FA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антикоррупционному просвещению в Воронежской области  на 201</w:t>
      </w:r>
      <w:r w:rsidR="006B5CE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76D6" w:rsidRDefault="007F76D6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29"/>
        <w:gridCol w:w="3384"/>
        <w:gridCol w:w="1418"/>
      </w:tblGrid>
      <w:tr w:rsidR="007F76D6" w:rsidTr="00F61A28">
        <w:tc>
          <w:tcPr>
            <w:tcW w:w="70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F76D6" w:rsidRDefault="004B70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</w:t>
            </w:r>
            <w:r w:rsidR="00FA68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исполне</w:t>
            </w:r>
            <w:r w:rsidR="00EE71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7F76D6" w:rsidTr="00F61A28">
        <w:tc>
          <w:tcPr>
            <w:tcW w:w="70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F76D6" w:rsidTr="00F61A28">
        <w:tc>
          <w:tcPr>
            <w:tcW w:w="9640" w:type="dxa"/>
            <w:gridSpan w:val="4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Tr="00F61A28">
        <w:tc>
          <w:tcPr>
            <w:tcW w:w="709" w:type="dxa"/>
          </w:tcPr>
          <w:p w:rsidR="00582E86" w:rsidRDefault="00582E86" w:rsidP="00582E86">
            <w:pPr>
              <w:pStyle w:val="aa"/>
              <w:ind w:left="-108" w:right="-21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1.1</w:t>
            </w:r>
          </w:p>
        </w:tc>
        <w:tc>
          <w:tcPr>
            <w:tcW w:w="4129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1.2</w:t>
            </w:r>
          </w:p>
        </w:tc>
        <w:tc>
          <w:tcPr>
            <w:tcW w:w="4129" w:type="dxa"/>
          </w:tcPr>
          <w:p w:rsidR="007F76D6" w:rsidRDefault="00FA6870" w:rsidP="0058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программам (модулям) </w:t>
            </w:r>
            <w:r w:rsidR="00582E86" w:rsidRPr="00582E86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антикоррупционного мировоззрения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педагогических работников 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29" w:type="dxa"/>
          </w:tcPr>
          <w:p w:rsidR="004B70D0" w:rsidRDefault="004B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29" w:type="dxa"/>
          </w:tcPr>
          <w:p w:rsidR="007F76D6" w:rsidRDefault="00FA6870" w:rsidP="0058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29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ежегодного молодежного образовательного форума «Молгород» дискуссионных площадок, посвященных борьбе с коррупцией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  <w:p w:rsidR="007F76D6" w:rsidRDefault="007F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F76D6" w:rsidRDefault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76D6" w:rsidRDefault="007F7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D6" w:rsidTr="00F61A28">
        <w:trPr>
          <w:trHeight w:val="870"/>
        </w:trPr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  <w:tc>
          <w:tcPr>
            <w:tcW w:w="4129" w:type="dxa"/>
          </w:tcPr>
          <w:p w:rsidR="00F61A28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касающихся коррупционных проявлений в системе государственного управления  и других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 сферах, в рамках 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олодежного </w:t>
            </w:r>
          </w:p>
          <w:p w:rsidR="007F76D6" w:rsidRDefault="00FA6870" w:rsidP="002D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парламента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правительства Воронежской области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образования, науки и молодежной политики Воронежской области;</w:t>
            </w:r>
          </w:p>
          <w:p w:rsidR="00F61A28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Воронежской области</w:t>
            </w:r>
          </w:p>
        </w:tc>
        <w:tc>
          <w:tcPr>
            <w:tcW w:w="1418" w:type="dxa"/>
          </w:tcPr>
          <w:p w:rsidR="007F76D6" w:rsidRDefault="00B05B10" w:rsidP="00B05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29" w:type="dxa"/>
          </w:tcPr>
          <w:p w:rsidR="007F76D6" w:rsidRDefault="00B0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582E86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центра при М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>олодежном правительстве Воронежской области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профилактике коррупционных и иных правонарушений правительства Воронежской области;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B05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исполнительных органах государственной власти Воронежской области,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7F76D6" w:rsidRDefault="007F7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6D6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61A28" w:rsidRDefault="00F61A28" w:rsidP="006B5C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4129" w:type="dxa"/>
          </w:tcPr>
          <w:p w:rsidR="00A55553" w:rsidRPr="006E6C6C" w:rsidRDefault="00A55553" w:rsidP="00A23611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384" w:type="dxa"/>
          </w:tcPr>
          <w:p w:rsidR="00A55553" w:rsidRPr="006E6C6C" w:rsidRDefault="00A55553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55553" w:rsidRPr="006E6C6C" w:rsidRDefault="00A2361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сполнительные органы государственной власти Воронежской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23CF" w:rsidRPr="006E6C6C" w:rsidRDefault="00A2361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рганы местного самоуправления Воронежской области (по согласованию)</w:t>
            </w:r>
          </w:p>
        </w:tc>
        <w:tc>
          <w:tcPr>
            <w:tcW w:w="1418" w:type="dxa"/>
          </w:tcPr>
          <w:p w:rsidR="00A55553" w:rsidRPr="006E6C6C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E6C6C" w:rsidRDefault="00A23611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129" w:type="dxa"/>
          </w:tcPr>
          <w:p w:rsidR="00A55553" w:rsidRDefault="00A55553" w:rsidP="00582E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81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мероприятий по профессиональному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гражданских 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A23611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</w:p>
        </w:tc>
        <w:tc>
          <w:tcPr>
            <w:tcW w:w="1418" w:type="dxa"/>
          </w:tcPr>
          <w:p w:rsidR="00A55553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о 15 декабря</w:t>
            </w:r>
          </w:p>
          <w:p w:rsidR="00F61A28" w:rsidRDefault="006B5CE1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студентов, абитуриентов,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pStyle w:val="ConsPlusNormal"/>
              <w:ind w:firstLine="15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A55553" w:rsidRDefault="00A55553" w:rsidP="00A5555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A55553" w:rsidRDefault="00A55553" w:rsidP="00A5555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районов и городских округов Воронежской области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418" w:type="dxa"/>
          </w:tcPr>
          <w:p w:rsidR="00F61A28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55553" w:rsidRDefault="006B5CE1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6B5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гражданских</w:t>
            </w:r>
            <w:r w:rsidR="00DA7D7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исполнительных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Воронежской области</w:t>
            </w:r>
          </w:p>
          <w:p w:rsidR="00A55553" w:rsidRDefault="00A55553" w:rsidP="006B5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A28" w:rsidRDefault="00F61A28" w:rsidP="006B5C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582E86">
        <w:trPr>
          <w:trHeight w:val="1203"/>
        </w:trPr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129" w:type="dxa"/>
          </w:tcPr>
          <w:p w:rsidR="00A55553" w:rsidRPr="00683F18" w:rsidRDefault="00A55553" w:rsidP="00A55553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Методологическое сопровождение деятельности государственных заказчиков</w:t>
            </w: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3384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F61A28">
        <w:tc>
          <w:tcPr>
            <w:tcW w:w="709" w:type="dxa"/>
          </w:tcPr>
          <w:p w:rsidR="00A55553" w:rsidRPr="00582E86" w:rsidRDefault="00582E86" w:rsidP="00582E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129" w:type="dxa"/>
          </w:tcPr>
          <w:p w:rsidR="00A55553" w:rsidRPr="00683F18" w:rsidRDefault="00A55553" w:rsidP="00F61A28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  с   образовательными   организациями при организации обучающих семинаров для государственных заказчиков Воронежской области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84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29" w:type="dxa"/>
          </w:tcPr>
          <w:p w:rsidR="00A55553" w:rsidRDefault="00A55553" w:rsidP="003420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подведомственных </w:t>
            </w:r>
            <w:r w:rsid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управлению делами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 по ним судебных решениях</w:t>
            </w:r>
          </w:p>
        </w:tc>
        <w:tc>
          <w:tcPr>
            <w:tcW w:w="3384" w:type="dxa"/>
          </w:tcPr>
          <w:p w:rsidR="00A55553" w:rsidRDefault="00342099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 положительном опыте антикоррупционной деятельности органов государственной власти Воронежской области</w:t>
            </w:r>
          </w:p>
        </w:tc>
        <w:tc>
          <w:tcPr>
            <w:tcW w:w="3384" w:type="dxa"/>
          </w:tcPr>
          <w:p w:rsidR="00A55553" w:rsidRDefault="00342099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Default="00A55553" w:rsidP="00A55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органах государственной власти Воронежской области, органах местного самоуправления и организациях, находящихся в их ведении, а также в местах </w:t>
            </w:r>
          </w:p>
          <w:p w:rsidR="00342099" w:rsidRDefault="00342099" w:rsidP="00A55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Default="00A55553" w:rsidP="00A55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гражданам государственных и муниципальных услуг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Исполнительные органы государственной власти 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исполнительными органами государственной власти </w:t>
            </w:r>
            <w:r w:rsidR="00DA7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проведения прямой линии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гражданами по вопросам антикоррупционного просвещения, отнесенным к сфере их деятельности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61A28" w:rsidRDefault="00F61A28" w:rsidP="006B5C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Pr="00A23611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129" w:type="dxa"/>
          </w:tcPr>
          <w:p w:rsidR="00A55553" w:rsidRPr="00C20AE4" w:rsidRDefault="00A55553" w:rsidP="00A5555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и распространение лучшей практики по освещению в средствах массовой информации антикоррупционной деятельности</w:t>
            </w: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Воронежской области.        </w:t>
            </w:r>
          </w:p>
          <w:p w:rsidR="00A55553" w:rsidRPr="00C20AE4" w:rsidRDefault="00A55553" w:rsidP="00A5555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конференций, встреч и круглых столов по вопросам пропаганды в средствах массовой информации стандарт</w:t>
            </w:r>
            <w:r w:rsidR="00EE7190">
              <w:rPr>
                <w:rFonts w:ascii="Times New Roman" w:eastAsia="Times New Roman" w:hAnsi="Times New Roman" w:cs="Times New Roman"/>
                <w:sz w:val="24"/>
                <w:szCs w:val="24"/>
              </w:rPr>
              <w:t>ов антикоррупционного поведения</w:t>
            </w:r>
          </w:p>
        </w:tc>
        <w:tc>
          <w:tcPr>
            <w:tcW w:w="3384" w:type="dxa"/>
          </w:tcPr>
          <w:p w:rsidR="00A55553" w:rsidRPr="00C20AE4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="00F61A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553" w:rsidRPr="00C20AE4" w:rsidRDefault="00F61A28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553" w:rsidRPr="00C20AE4">
              <w:rPr>
                <w:rFonts w:ascii="Times New Roman" w:hAnsi="Times New Roman" w:cs="Times New Roman"/>
                <w:sz w:val="24"/>
                <w:szCs w:val="24"/>
              </w:rPr>
              <w:t>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8F" w:rsidTr="00F61A28">
        <w:trPr>
          <w:trHeight w:val="331"/>
        </w:trPr>
        <w:tc>
          <w:tcPr>
            <w:tcW w:w="709" w:type="dxa"/>
          </w:tcPr>
          <w:p w:rsidR="0008478F" w:rsidRPr="00A23611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129" w:type="dxa"/>
          </w:tcPr>
          <w:p w:rsidR="0008478F" w:rsidRPr="00C20AE4" w:rsidRDefault="00E95F5B" w:rsidP="00E95F5B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информационной системе «Портал Воронежской области в сети Интернет»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официальных сайтах исполнительных органов государственной власти Воронежской области и органов местного самоуправления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в  разделе «Противодействие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3384" w:type="dxa"/>
          </w:tcPr>
          <w:p w:rsidR="0008478F" w:rsidRPr="0008478F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8F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08478F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8F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478F" w:rsidRPr="00C20AE4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78F" w:rsidRPr="00C20AE4" w:rsidRDefault="00E95F5B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5C03EC" w:rsidTr="00F61A28">
        <w:trPr>
          <w:trHeight w:val="331"/>
        </w:trPr>
        <w:tc>
          <w:tcPr>
            <w:tcW w:w="709" w:type="dxa"/>
          </w:tcPr>
          <w:p w:rsidR="005C03EC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129" w:type="dxa"/>
          </w:tcPr>
          <w:p w:rsidR="005C03EC" w:rsidRDefault="005C03EC" w:rsidP="00E95F5B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работы, направленной на повышение престижности г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осударственной службы и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образа государственного служащего</w:t>
            </w:r>
          </w:p>
        </w:tc>
        <w:tc>
          <w:tcPr>
            <w:tcW w:w="3384" w:type="dxa"/>
          </w:tcPr>
          <w:p w:rsidR="005C03EC" w:rsidRDefault="005C03EC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со СМИ и административной работе правительства Воронежской области;</w:t>
            </w:r>
          </w:p>
          <w:p w:rsidR="005C03EC" w:rsidRPr="0008478F" w:rsidRDefault="005C03EC" w:rsidP="005C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03EC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</w:tc>
        <w:tc>
          <w:tcPr>
            <w:tcW w:w="1418" w:type="dxa"/>
          </w:tcPr>
          <w:p w:rsidR="005C03EC" w:rsidRDefault="005C03EC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пациентов по оценке качества оказания амбулаторно-поликлинической, стационарной медицинской помощи с включением вопросов, касающихся проявления </w:t>
            </w: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бытовой коррупци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медицинских организациях Воронежской области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rPr>
          <w:trHeight w:val="1634"/>
        </w:trPr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граждан  по оценке качества предоставления государственных услуг  в сфере занятости с включением вопросов, касающихся проявления бытовой коррупции</w:t>
            </w:r>
          </w:p>
        </w:tc>
        <w:tc>
          <w:tcPr>
            <w:tcW w:w="3384" w:type="dxa"/>
          </w:tcPr>
          <w:p w:rsidR="00F61A28" w:rsidRPr="00F61A28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rPr>
          <w:trHeight w:val="2239"/>
        </w:trPr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граждан  по оценке качества предоставления государственных услуг  в сферах социальной поддержки и обслуживания, социальной защиты населения с включением вопросов, касающих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проявления бытовой коррупции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Воронежской области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для представителей общественных объединений и иных институтов гражданского общества по вопросам участия в реализации  антикоррупционной политики в Воронежской области, в том числе по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формированию в обществе нетерпимого отношения к коррупционным проявлениям</w:t>
            </w: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правительства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палата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E1D6E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>Торгово –промышленная палата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DA7D7C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F61A28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F61A28" w:rsidRPr="00BA2893" w:rsidRDefault="00F61A28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969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работникам исполнительных органов государственной власти области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Pr="00BA2893" w:rsidRDefault="00F61A28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соблюдения медицинскими работниками, руководителями медицинских организаций, подведомственных департаменту здравоохранения Воронежской  области, ограничений, предусмотренных статьями 74, 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антикоррупционному просвещению в государственных учреждениях и 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унитарных предприятиях Воронежско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в соответствии со статьей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Воронежской области от 12.05.2009 № 43-ОЗ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профилактике коррупции в Воронежской области»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учреждения и государственные унитарные предприятия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A44925" w:rsidRDefault="00F61A28" w:rsidP="00F6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</w:p>
          <w:p w:rsidR="00F61A28" w:rsidRDefault="00F61A28" w:rsidP="00F6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>Об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азовании в Российской Федерации»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44925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образования, науки и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F61A28" w:rsidP="00F61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онлайн-опросов пользователей информационно-коммуникационной сети «Интернет» с целью оценки уровня коррупции и эффективности принимаемых антикоррупционных мер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предпринимательского сообщества антикоррупционной модели поведения посредством реализации Антикоррупционной хартии российского бизнеса и принятия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в соответствии со статьей 13.3 Федерального закона от 25.12.2008  № 273-ФЗ «О противодействии коррупции» мер по предупреждению коррупции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337CA7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по защите прав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предпринимателей Воронежской области; </w:t>
            </w:r>
          </w:p>
          <w:p w:rsidR="00F61A28" w:rsidRDefault="00FE1D6E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Торгово-промышленная палата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F61A28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3.13</w:t>
            </w:r>
          </w:p>
        </w:tc>
        <w:tc>
          <w:tcPr>
            <w:tcW w:w="4129" w:type="dxa"/>
          </w:tcPr>
          <w:p w:rsidR="00F61A28" w:rsidRDefault="00F61A28" w:rsidP="00AD0D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мероприятий, посвященных Международному дню борьбы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коррупцией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правительства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  <w:p w:rsidR="00F61A28" w:rsidRDefault="006B5CE1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A28" w:rsidTr="00F61A28">
        <w:tc>
          <w:tcPr>
            <w:tcW w:w="9640" w:type="dxa"/>
            <w:gridSpan w:val="4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  <w:p w:rsidR="00572999" w:rsidRDefault="00572999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 результатах выполнения мероприятий Плана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правительства Воронежской области;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 201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я 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29" w:type="dxa"/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Плана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EE7190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29" w:type="dxa"/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аналитической информации о реализации Плана в комиссию по координации работы по противодействию коррупции в Воронежской области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F61A28" w:rsidP="006B5C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апреля  20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F76D6" w:rsidRDefault="007F76D6">
      <w:pPr>
        <w:spacing w:after="0" w:line="360" w:lineRule="auto"/>
        <w:ind w:firstLine="348"/>
        <w:jc w:val="both"/>
      </w:pPr>
    </w:p>
    <w:sectPr w:rsidR="007F76D6" w:rsidSect="00F61A28"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D2" w:rsidRDefault="00D702D2">
      <w:pPr>
        <w:spacing w:after="0" w:line="240" w:lineRule="auto"/>
      </w:pPr>
      <w:r>
        <w:separator/>
      </w:r>
    </w:p>
  </w:endnote>
  <w:endnote w:type="continuationSeparator" w:id="0">
    <w:p w:rsidR="00D702D2" w:rsidRDefault="00D7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D2" w:rsidRDefault="00D702D2">
      <w:pPr>
        <w:spacing w:after="0" w:line="240" w:lineRule="auto"/>
      </w:pPr>
      <w:r>
        <w:separator/>
      </w:r>
    </w:p>
  </w:footnote>
  <w:footnote w:type="continuationSeparator" w:id="0">
    <w:p w:rsidR="00D702D2" w:rsidRDefault="00D7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7F76D6" w:rsidRDefault="00FA68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F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6D6"/>
    <w:rsid w:val="0008478F"/>
    <w:rsid w:val="000B23CF"/>
    <w:rsid w:val="001416DA"/>
    <w:rsid w:val="001D12BF"/>
    <w:rsid w:val="0021384A"/>
    <w:rsid w:val="00261751"/>
    <w:rsid w:val="002D56E5"/>
    <w:rsid w:val="002E64CB"/>
    <w:rsid w:val="00337CA7"/>
    <w:rsid w:val="00342099"/>
    <w:rsid w:val="003814EF"/>
    <w:rsid w:val="0038195C"/>
    <w:rsid w:val="003B423D"/>
    <w:rsid w:val="003F0F1A"/>
    <w:rsid w:val="0046407E"/>
    <w:rsid w:val="004B70D0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83F18"/>
    <w:rsid w:val="006B5CE1"/>
    <w:rsid w:val="006E6C6C"/>
    <w:rsid w:val="00793C54"/>
    <w:rsid w:val="007F76D6"/>
    <w:rsid w:val="008C5194"/>
    <w:rsid w:val="00A23611"/>
    <w:rsid w:val="00A44925"/>
    <w:rsid w:val="00A55553"/>
    <w:rsid w:val="00AD0D36"/>
    <w:rsid w:val="00B05B10"/>
    <w:rsid w:val="00B9696C"/>
    <w:rsid w:val="00BA2893"/>
    <w:rsid w:val="00BA6D5E"/>
    <w:rsid w:val="00C20AE4"/>
    <w:rsid w:val="00C62C3A"/>
    <w:rsid w:val="00CC7D11"/>
    <w:rsid w:val="00D702D2"/>
    <w:rsid w:val="00D83818"/>
    <w:rsid w:val="00DA7D7C"/>
    <w:rsid w:val="00E95F5B"/>
    <w:rsid w:val="00EE7190"/>
    <w:rsid w:val="00F573A1"/>
    <w:rsid w:val="00F61A28"/>
    <w:rsid w:val="00FA6870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4C87-D513-44CF-B076-C064C19A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7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Vpigunov</dc:creator>
  <cp:keywords/>
  <dc:description/>
  <cp:lastModifiedBy>Сергеенко Татьяна Викторовна</cp:lastModifiedBy>
  <cp:revision>114</cp:revision>
  <cp:lastPrinted>2018-12-18T08:49:00Z</cp:lastPrinted>
  <dcterms:created xsi:type="dcterms:W3CDTF">2013-01-17T05:42:00Z</dcterms:created>
  <dcterms:modified xsi:type="dcterms:W3CDTF">2019-01-21T13:21:00Z</dcterms:modified>
</cp:coreProperties>
</file>