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F0" w:rsidRDefault="00FC74CC" w:rsidP="00FC74CC">
      <w:pPr>
        <w:jc w:val="center"/>
        <w:rPr>
          <w:rFonts w:ascii="Times New Roman" w:hAnsi="Times New Roman" w:cs="Times New Roman"/>
          <w:b/>
          <w:sz w:val="28"/>
          <w:szCs w:val="28"/>
        </w:rPr>
      </w:pPr>
      <w:r w:rsidRPr="00FC74CC">
        <w:rPr>
          <w:rFonts w:ascii="Times New Roman" w:hAnsi="Times New Roman" w:cs="Times New Roman"/>
          <w:b/>
          <w:sz w:val="28"/>
          <w:szCs w:val="28"/>
        </w:rPr>
        <w:t>ПРОТОКОЛ №</w:t>
      </w:r>
      <w:r w:rsidR="00754DFF">
        <w:rPr>
          <w:rFonts w:ascii="Times New Roman" w:hAnsi="Times New Roman" w:cs="Times New Roman"/>
          <w:b/>
          <w:sz w:val="28"/>
          <w:szCs w:val="28"/>
        </w:rPr>
        <w:t>3</w:t>
      </w:r>
    </w:p>
    <w:p w:rsidR="00FC74CC" w:rsidRDefault="00FC74CC" w:rsidP="00FC74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заседания совета по противодействию коррупции </w:t>
      </w:r>
    </w:p>
    <w:p w:rsidR="00FC74CC" w:rsidRDefault="00FC74CC" w:rsidP="00FC74CC">
      <w:pPr>
        <w:spacing w:after="0"/>
        <w:jc w:val="center"/>
        <w:rPr>
          <w:rFonts w:ascii="Times New Roman" w:hAnsi="Times New Roman" w:cs="Times New Roman"/>
          <w:b/>
          <w:sz w:val="28"/>
          <w:szCs w:val="28"/>
        </w:rPr>
      </w:pPr>
      <w:r>
        <w:rPr>
          <w:rFonts w:ascii="Times New Roman" w:hAnsi="Times New Roman" w:cs="Times New Roman"/>
          <w:b/>
          <w:sz w:val="28"/>
          <w:szCs w:val="28"/>
        </w:rPr>
        <w:t>при главе администрации Репьевского муниципального района Воронежской области</w:t>
      </w:r>
    </w:p>
    <w:p w:rsidR="00FC74CC" w:rsidRDefault="00FC74CC" w:rsidP="00FC74CC">
      <w:pPr>
        <w:spacing w:after="0"/>
        <w:jc w:val="center"/>
        <w:rPr>
          <w:rFonts w:ascii="Times New Roman" w:hAnsi="Times New Roman" w:cs="Times New Roman"/>
          <w:b/>
          <w:sz w:val="28"/>
          <w:szCs w:val="28"/>
        </w:rPr>
      </w:pPr>
    </w:p>
    <w:p w:rsidR="00FC74CC" w:rsidRDefault="00FC74CC" w:rsidP="00FC74CC">
      <w:pPr>
        <w:spacing w:after="0"/>
        <w:jc w:val="both"/>
        <w:rPr>
          <w:rFonts w:ascii="Times New Roman" w:hAnsi="Times New Roman" w:cs="Times New Roman"/>
          <w:b/>
          <w:sz w:val="28"/>
          <w:szCs w:val="28"/>
        </w:rPr>
      </w:pPr>
    </w:p>
    <w:p w:rsidR="000E2EF0" w:rsidRDefault="00754DF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r w:rsidR="009521B6">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00E9459F">
        <w:rPr>
          <w:rFonts w:ascii="Times New Roman" w:hAnsi="Times New Roman" w:cs="Times New Roman"/>
          <w:sz w:val="28"/>
          <w:szCs w:val="28"/>
        </w:rPr>
        <w:t>201</w:t>
      </w:r>
      <w:r w:rsidR="005A3464">
        <w:rPr>
          <w:rFonts w:ascii="Times New Roman" w:hAnsi="Times New Roman" w:cs="Times New Roman"/>
          <w:sz w:val="28"/>
          <w:szCs w:val="28"/>
        </w:rPr>
        <w:t>7</w:t>
      </w:r>
      <w:r w:rsidR="00E9459F">
        <w:rPr>
          <w:rFonts w:ascii="Times New Roman" w:hAnsi="Times New Roman" w:cs="Times New Roman"/>
          <w:sz w:val="28"/>
          <w:szCs w:val="28"/>
        </w:rPr>
        <w:t xml:space="preserve"> г. </w:t>
      </w:r>
      <w:r w:rsidR="00C03BF5">
        <w:rPr>
          <w:rFonts w:ascii="Times New Roman" w:hAnsi="Times New Roman" w:cs="Times New Roman"/>
          <w:sz w:val="28"/>
          <w:szCs w:val="28"/>
        </w:rPr>
        <w:t xml:space="preserve">      </w:t>
      </w:r>
      <w:r w:rsidR="00E9459F">
        <w:rPr>
          <w:rFonts w:ascii="Times New Roman" w:hAnsi="Times New Roman" w:cs="Times New Roman"/>
          <w:sz w:val="28"/>
          <w:szCs w:val="28"/>
        </w:rPr>
        <w:t xml:space="preserve">                                                                                   с. Репьевка</w:t>
      </w:r>
    </w:p>
    <w:p w:rsidR="002C5578" w:rsidRDefault="002C5578" w:rsidP="002C5578">
      <w:pPr>
        <w:spacing w:after="0" w:line="240" w:lineRule="auto"/>
        <w:jc w:val="center"/>
        <w:rPr>
          <w:rFonts w:ascii="Times New Roman" w:hAnsi="Times New Roman" w:cs="Times New Roman"/>
          <w:sz w:val="28"/>
          <w:szCs w:val="28"/>
        </w:rPr>
      </w:pPr>
    </w:p>
    <w:p w:rsidR="002C5578" w:rsidRDefault="002C5578" w:rsidP="002C55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ПРЕДСЕДАТЕЛЬСТВОВАЛ</w:t>
      </w:r>
    </w:p>
    <w:p w:rsidR="002C5578" w:rsidRPr="002C5578" w:rsidRDefault="002C5578" w:rsidP="002C5578">
      <w:pPr>
        <w:spacing w:after="0"/>
        <w:jc w:val="center"/>
        <w:rPr>
          <w:rFonts w:ascii="Times New Roman" w:hAnsi="Times New Roman" w:cs="Times New Roman"/>
          <w:sz w:val="28"/>
          <w:szCs w:val="28"/>
        </w:rPr>
      </w:pPr>
      <w:r w:rsidRPr="0062299E">
        <w:rPr>
          <w:rFonts w:ascii="Times New Roman" w:hAnsi="Times New Roman" w:cs="Times New Roman"/>
          <w:sz w:val="28"/>
          <w:szCs w:val="28"/>
        </w:rPr>
        <w:t xml:space="preserve"> глав</w:t>
      </w:r>
      <w:r w:rsidR="005B577B">
        <w:rPr>
          <w:rFonts w:ascii="Times New Roman" w:hAnsi="Times New Roman" w:cs="Times New Roman"/>
          <w:sz w:val="28"/>
          <w:szCs w:val="28"/>
        </w:rPr>
        <w:t>а</w:t>
      </w:r>
      <w:r w:rsidRPr="0062299E">
        <w:rPr>
          <w:rFonts w:ascii="Times New Roman" w:hAnsi="Times New Roman" w:cs="Times New Roman"/>
          <w:sz w:val="28"/>
          <w:szCs w:val="28"/>
        </w:rPr>
        <w:t xml:space="preserve"> администрации Репьевского муниципального района, председател</w:t>
      </w:r>
      <w:r w:rsidR="005B577B">
        <w:rPr>
          <w:rFonts w:ascii="Times New Roman" w:hAnsi="Times New Roman" w:cs="Times New Roman"/>
          <w:sz w:val="28"/>
          <w:szCs w:val="28"/>
        </w:rPr>
        <w:t>ь</w:t>
      </w:r>
      <w:r w:rsidRPr="0062299E">
        <w:rPr>
          <w:rFonts w:ascii="Times New Roman" w:hAnsi="Times New Roman" w:cs="Times New Roman"/>
          <w:sz w:val="28"/>
          <w:szCs w:val="28"/>
        </w:rPr>
        <w:t xml:space="preserve"> совета</w:t>
      </w:r>
      <w:r>
        <w:rPr>
          <w:rFonts w:ascii="Times New Roman" w:hAnsi="Times New Roman" w:cs="Times New Roman"/>
          <w:sz w:val="28"/>
          <w:szCs w:val="28"/>
        </w:rPr>
        <w:t xml:space="preserve"> </w:t>
      </w:r>
      <w:r w:rsidRPr="002C5578">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w:t>
      </w:r>
      <w:r w:rsidRPr="002C5578">
        <w:rPr>
          <w:rFonts w:ascii="Times New Roman" w:hAnsi="Times New Roman" w:cs="Times New Roman"/>
          <w:sz w:val="28"/>
          <w:szCs w:val="28"/>
        </w:rPr>
        <w:t>при главе администрации Репьевского муниципального района Воронежской области</w:t>
      </w:r>
    </w:p>
    <w:p w:rsidR="002C5578" w:rsidRDefault="005B577B" w:rsidP="002C55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М.П. Ельчанинов</w:t>
      </w:r>
    </w:p>
    <w:p w:rsidR="002C5578" w:rsidRPr="0062299E" w:rsidRDefault="002C5578" w:rsidP="002C5578">
      <w:pPr>
        <w:spacing w:after="0" w:line="360" w:lineRule="auto"/>
        <w:jc w:val="both"/>
        <w:rPr>
          <w:rFonts w:ascii="Times New Roman" w:hAnsi="Times New Roman" w:cs="Times New Roman"/>
          <w:sz w:val="28"/>
          <w:szCs w:val="28"/>
        </w:rPr>
      </w:pPr>
    </w:p>
    <w:p w:rsidR="002C5578" w:rsidRPr="0062299E" w:rsidRDefault="002C5578" w:rsidP="002C5578">
      <w:pPr>
        <w:spacing w:after="0" w:line="360" w:lineRule="auto"/>
        <w:jc w:val="both"/>
        <w:rPr>
          <w:rFonts w:ascii="Times New Roman" w:hAnsi="Times New Roman" w:cs="Times New Roman"/>
          <w:sz w:val="28"/>
          <w:szCs w:val="28"/>
        </w:rPr>
      </w:pPr>
      <w:r w:rsidRPr="0062299E">
        <w:rPr>
          <w:rFonts w:ascii="Times New Roman" w:hAnsi="Times New Roman" w:cs="Times New Roman"/>
          <w:sz w:val="28"/>
          <w:szCs w:val="28"/>
        </w:rPr>
        <w:t>Присутствовали: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2"/>
      </w:tblGrid>
      <w:tr w:rsidR="002C5578" w:rsidRPr="0062299E" w:rsidTr="00A97E82">
        <w:tc>
          <w:tcPr>
            <w:tcW w:w="3402" w:type="dxa"/>
          </w:tcPr>
          <w:p w:rsidR="002C5578" w:rsidRDefault="005B577B" w:rsidP="00A97E82">
            <w:pPr>
              <w:jc w:val="both"/>
              <w:rPr>
                <w:rFonts w:ascii="Times New Roman" w:hAnsi="Times New Roman" w:cs="Times New Roman"/>
                <w:sz w:val="28"/>
                <w:szCs w:val="28"/>
              </w:rPr>
            </w:pPr>
            <w:r>
              <w:rPr>
                <w:rFonts w:ascii="Times New Roman" w:hAnsi="Times New Roman" w:cs="Times New Roman"/>
                <w:sz w:val="28"/>
                <w:szCs w:val="28"/>
              </w:rPr>
              <w:t>ШОРСТОВ</w:t>
            </w:r>
          </w:p>
          <w:p w:rsidR="005B577B" w:rsidRPr="0062299E" w:rsidRDefault="005B577B" w:rsidP="00A97E82">
            <w:pPr>
              <w:jc w:val="both"/>
              <w:rPr>
                <w:rFonts w:ascii="Times New Roman" w:hAnsi="Times New Roman" w:cs="Times New Roman"/>
                <w:sz w:val="28"/>
                <w:szCs w:val="28"/>
              </w:rPr>
            </w:pPr>
            <w:r>
              <w:rPr>
                <w:rFonts w:ascii="Times New Roman" w:hAnsi="Times New Roman" w:cs="Times New Roman"/>
                <w:sz w:val="28"/>
                <w:szCs w:val="28"/>
              </w:rPr>
              <w:t>Дмитрий Александрович</w:t>
            </w:r>
          </w:p>
        </w:tc>
        <w:tc>
          <w:tcPr>
            <w:tcW w:w="5942" w:type="dxa"/>
          </w:tcPr>
          <w:p w:rsidR="005B577B" w:rsidRPr="002C5578" w:rsidRDefault="005B577B" w:rsidP="005B577B">
            <w:pPr>
              <w:jc w:val="both"/>
              <w:rPr>
                <w:rFonts w:ascii="Times New Roman" w:hAnsi="Times New Roman" w:cs="Times New Roman"/>
                <w:sz w:val="28"/>
                <w:szCs w:val="28"/>
              </w:rPr>
            </w:pPr>
            <w:r>
              <w:rPr>
                <w:rFonts w:ascii="Times New Roman" w:hAnsi="Times New Roman" w:cs="Times New Roman"/>
                <w:sz w:val="28"/>
                <w:szCs w:val="28"/>
              </w:rPr>
              <w:t xml:space="preserve">- </w:t>
            </w:r>
            <w:r w:rsidRPr="0062299E">
              <w:rPr>
                <w:rFonts w:ascii="Times New Roman" w:hAnsi="Times New Roman" w:cs="Times New Roman"/>
                <w:sz w:val="28"/>
                <w:szCs w:val="28"/>
              </w:rPr>
              <w:t>заместитель главы администрации, руководитель аппарата администрации Репьевского муниципального района, заместитель председателя совета</w:t>
            </w:r>
            <w:r>
              <w:rPr>
                <w:rFonts w:ascii="Times New Roman" w:hAnsi="Times New Roman" w:cs="Times New Roman"/>
                <w:sz w:val="28"/>
                <w:szCs w:val="28"/>
              </w:rPr>
              <w:t xml:space="preserve"> </w:t>
            </w:r>
            <w:r w:rsidRPr="002C5578">
              <w:rPr>
                <w:rFonts w:ascii="Times New Roman" w:hAnsi="Times New Roman" w:cs="Times New Roman"/>
                <w:sz w:val="28"/>
                <w:szCs w:val="28"/>
              </w:rPr>
              <w:t>по противодействию коррупции</w:t>
            </w:r>
            <w:r>
              <w:rPr>
                <w:rFonts w:ascii="Times New Roman" w:hAnsi="Times New Roman" w:cs="Times New Roman"/>
                <w:sz w:val="28"/>
                <w:szCs w:val="28"/>
              </w:rPr>
              <w:t xml:space="preserve"> </w:t>
            </w:r>
            <w:r w:rsidRPr="002C5578">
              <w:rPr>
                <w:rFonts w:ascii="Times New Roman" w:hAnsi="Times New Roman" w:cs="Times New Roman"/>
                <w:sz w:val="28"/>
                <w:szCs w:val="28"/>
              </w:rPr>
              <w:t>при главе администрации Репьевского муниципального района Воронежской области</w:t>
            </w:r>
          </w:p>
          <w:p w:rsidR="002C5578" w:rsidRPr="0062299E" w:rsidRDefault="002C5578" w:rsidP="00A97E82">
            <w:pPr>
              <w:jc w:val="both"/>
              <w:rPr>
                <w:rFonts w:ascii="Times New Roman" w:hAnsi="Times New Roman" w:cs="Times New Roman"/>
                <w:sz w:val="28"/>
                <w:szCs w:val="28"/>
              </w:rPr>
            </w:pPr>
          </w:p>
        </w:tc>
      </w:tr>
      <w:tr w:rsidR="00C03BF5" w:rsidRPr="0062299E" w:rsidTr="00A97E82">
        <w:tc>
          <w:tcPr>
            <w:tcW w:w="3402" w:type="dxa"/>
          </w:tcPr>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ВОСКОБОЙНИКОВА</w:t>
            </w:r>
          </w:p>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Наталия Александровна</w:t>
            </w:r>
          </w:p>
        </w:tc>
        <w:tc>
          <w:tcPr>
            <w:tcW w:w="5942" w:type="dxa"/>
          </w:tcPr>
          <w:p w:rsidR="00C03BF5" w:rsidRDefault="00C03BF5" w:rsidP="005B577B">
            <w:pPr>
              <w:jc w:val="both"/>
              <w:rPr>
                <w:rFonts w:ascii="Times New Roman" w:hAnsi="Times New Roman" w:cs="Times New Roman"/>
                <w:sz w:val="28"/>
                <w:szCs w:val="28"/>
              </w:rPr>
            </w:pPr>
            <w:r>
              <w:rPr>
                <w:rFonts w:ascii="Times New Roman" w:hAnsi="Times New Roman" w:cs="Times New Roman"/>
                <w:sz w:val="28"/>
                <w:szCs w:val="28"/>
              </w:rPr>
              <w:t>- консультант организационного отдела администрации муниципального района, секретарь Совета</w:t>
            </w:r>
          </w:p>
          <w:p w:rsidR="00D74798" w:rsidRDefault="00D74798" w:rsidP="005B577B">
            <w:pPr>
              <w:jc w:val="both"/>
              <w:rPr>
                <w:rFonts w:ascii="Times New Roman" w:hAnsi="Times New Roman" w:cs="Times New Roman"/>
                <w:sz w:val="28"/>
                <w:szCs w:val="28"/>
              </w:rPr>
            </w:pPr>
          </w:p>
        </w:tc>
      </w:tr>
      <w:tr w:rsidR="005B577B" w:rsidRPr="0062299E" w:rsidTr="00A97E82">
        <w:tc>
          <w:tcPr>
            <w:tcW w:w="3402" w:type="dxa"/>
          </w:tcPr>
          <w:p w:rsidR="005B577B" w:rsidRDefault="005B577B" w:rsidP="00A97E82">
            <w:pPr>
              <w:jc w:val="both"/>
              <w:rPr>
                <w:rFonts w:ascii="Times New Roman" w:hAnsi="Times New Roman" w:cs="Times New Roman"/>
                <w:sz w:val="28"/>
                <w:szCs w:val="28"/>
              </w:rPr>
            </w:pPr>
            <w:r w:rsidRPr="0062299E">
              <w:rPr>
                <w:rFonts w:ascii="Times New Roman" w:hAnsi="Times New Roman" w:cs="Times New Roman"/>
                <w:sz w:val="28"/>
                <w:szCs w:val="28"/>
              </w:rPr>
              <w:t>Члены совета:</w:t>
            </w:r>
          </w:p>
          <w:p w:rsidR="00D74798" w:rsidRPr="0062299E" w:rsidRDefault="00D74798" w:rsidP="00A97E82">
            <w:pPr>
              <w:jc w:val="both"/>
              <w:rPr>
                <w:rFonts w:ascii="Times New Roman" w:hAnsi="Times New Roman" w:cs="Times New Roman"/>
                <w:sz w:val="28"/>
                <w:szCs w:val="28"/>
              </w:rPr>
            </w:pPr>
          </w:p>
        </w:tc>
        <w:tc>
          <w:tcPr>
            <w:tcW w:w="5942" w:type="dxa"/>
          </w:tcPr>
          <w:p w:rsidR="005B577B" w:rsidRPr="0062299E" w:rsidRDefault="005B577B" w:rsidP="005B577B">
            <w:pPr>
              <w:jc w:val="center"/>
              <w:rPr>
                <w:rFonts w:ascii="Times New Roman" w:hAnsi="Times New Roman" w:cs="Times New Roman"/>
                <w:sz w:val="28"/>
                <w:szCs w:val="28"/>
              </w:rPr>
            </w:pPr>
          </w:p>
        </w:tc>
      </w:tr>
      <w:tr w:rsidR="00C03BF5" w:rsidRPr="0062299E" w:rsidTr="00A97E82">
        <w:tc>
          <w:tcPr>
            <w:tcW w:w="3402" w:type="dxa"/>
          </w:tcPr>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ГРАЧЕВА</w:t>
            </w:r>
          </w:p>
          <w:p w:rsidR="00C03BF5" w:rsidRPr="0062299E" w:rsidRDefault="00C03BF5" w:rsidP="00A97E82">
            <w:pPr>
              <w:jc w:val="both"/>
              <w:rPr>
                <w:rFonts w:ascii="Times New Roman" w:hAnsi="Times New Roman" w:cs="Times New Roman"/>
                <w:sz w:val="28"/>
                <w:szCs w:val="28"/>
              </w:rPr>
            </w:pPr>
            <w:r>
              <w:rPr>
                <w:rFonts w:ascii="Times New Roman" w:hAnsi="Times New Roman" w:cs="Times New Roman"/>
                <w:sz w:val="28"/>
                <w:szCs w:val="28"/>
              </w:rPr>
              <w:t>Светлана Владимировна</w:t>
            </w:r>
          </w:p>
        </w:tc>
        <w:tc>
          <w:tcPr>
            <w:tcW w:w="5942" w:type="dxa"/>
          </w:tcPr>
          <w:p w:rsidR="00C03BF5" w:rsidRPr="0062299E" w:rsidRDefault="00C03BF5" w:rsidP="00C03BF5">
            <w:pPr>
              <w:jc w:val="both"/>
              <w:rPr>
                <w:rFonts w:ascii="Times New Roman" w:hAnsi="Times New Roman" w:cs="Times New Roman"/>
                <w:sz w:val="28"/>
                <w:szCs w:val="28"/>
              </w:rPr>
            </w:pPr>
            <w:r>
              <w:rPr>
                <w:rFonts w:ascii="Times New Roman" w:hAnsi="Times New Roman" w:cs="Times New Roman"/>
                <w:sz w:val="28"/>
                <w:szCs w:val="28"/>
              </w:rPr>
              <w:t>- начальник организационного отдела администрации муниципального района</w:t>
            </w:r>
          </w:p>
        </w:tc>
      </w:tr>
      <w:tr w:rsidR="002C5578" w:rsidRPr="0062299E" w:rsidTr="00A97E82">
        <w:tc>
          <w:tcPr>
            <w:tcW w:w="3402" w:type="dxa"/>
          </w:tcPr>
          <w:p w:rsidR="002C5578" w:rsidRPr="0062299E" w:rsidRDefault="002C5578" w:rsidP="00A97E82">
            <w:pPr>
              <w:jc w:val="both"/>
              <w:rPr>
                <w:rFonts w:ascii="Times New Roman" w:hAnsi="Times New Roman" w:cs="Times New Roman"/>
                <w:sz w:val="28"/>
                <w:szCs w:val="28"/>
              </w:rPr>
            </w:pPr>
            <w:r w:rsidRPr="0062299E">
              <w:rPr>
                <w:rFonts w:ascii="Times New Roman" w:hAnsi="Times New Roman" w:cs="Times New Roman"/>
                <w:sz w:val="28"/>
                <w:szCs w:val="28"/>
              </w:rPr>
              <w:t>ШАПОВАЛОВА</w:t>
            </w:r>
          </w:p>
          <w:p w:rsidR="002C5578" w:rsidRPr="0062299E" w:rsidRDefault="002C5578" w:rsidP="00A97E82">
            <w:pPr>
              <w:jc w:val="both"/>
              <w:rPr>
                <w:rFonts w:ascii="Times New Roman" w:hAnsi="Times New Roman" w:cs="Times New Roman"/>
                <w:sz w:val="28"/>
                <w:szCs w:val="28"/>
              </w:rPr>
            </w:pPr>
            <w:r w:rsidRPr="0062299E">
              <w:rPr>
                <w:rFonts w:ascii="Times New Roman" w:hAnsi="Times New Roman" w:cs="Times New Roman"/>
                <w:sz w:val="28"/>
                <w:szCs w:val="28"/>
              </w:rPr>
              <w:t>Людмила Владимировна</w:t>
            </w:r>
          </w:p>
        </w:tc>
        <w:tc>
          <w:tcPr>
            <w:tcW w:w="5942" w:type="dxa"/>
          </w:tcPr>
          <w:p w:rsidR="002C5578" w:rsidRPr="0062299E" w:rsidRDefault="002C5578" w:rsidP="00A97E82">
            <w:pPr>
              <w:jc w:val="both"/>
              <w:rPr>
                <w:rFonts w:ascii="Times New Roman" w:hAnsi="Times New Roman" w:cs="Times New Roman"/>
                <w:sz w:val="28"/>
                <w:szCs w:val="28"/>
              </w:rPr>
            </w:pPr>
            <w:r w:rsidRPr="0062299E">
              <w:rPr>
                <w:rFonts w:ascii="Times New Roman" w:hAnsi="Times New Roman" w:cs="Times New Roman"/>
                <w:sz w:val="28"/>
                <w:szCs w:val="28"/>
              </w:rPr>
              <w:t>- руководитель отдела по образованию администрации Репьевского муниципального района</w:t>
            </w:r>
          </w:p>
          <w:p w:rsidR="002C5578" w:rsidRPr="0062299E" w:rsidRDefault="002C5578" w:rsidP="00A97E82">
            <w:pPr>
              <w:jc w:val="both"/>
              <w:rPr>
                <w:rFonts w:ascii="Times New Roman" w:hAnsi="Times New Roman" w:cs="Times New Roman"/>
                <w:sz w:val="28"/>
                <w:szCs w:val="28"/>
              </w:rPr>
            </w:pPr>
          </w:p>
        </w:tc>
      </w:tr>
      <w:tr w:rsidR="00C03BF5" w:rsidRPr="0062299E" w:rsidTr="00A97E82">
        <w:tc>
          <w:tcPr>
            <w:tcW w:w="3402" w:type="dxa"/>
          </w:tcPr>
          <w:p w:rsidR="00C03BF5" w:rsidRDefault="00C03BF5" w:rsidP="00A97E82">
            <w:pPr>
              <w:jc w:val="both"/>
              <w:rPr>
                <w:rFonts w:ascii="Times New Roman" w:hAnsi="Times New Roman" w:cs="Times New Roman"/>
                <w:sz w:val="28"/>
                <w:szCs w:val="28"/>
              </w:rPr>
            </w:pPr>
            <w:r>
              <w:rPr>
                <w:rFonts w:ascii="Times New Roman" w:hAnsi="Times New Roman" w:cs="Times New Roman"/>
                <w:sz w:val="28"/>
                <w:szCs w:val="28"/>
              </w:rPr>
              <w:t>СУХАНОВА</w:t>
            </w:r>
          </w:p>
          <w:p w:rsidR="00C03BF5" w:rsidRPr="0062299E" w:rsidRDefault="00C03BF5" w:rsidP="00A97E82">
            <w:pPr>
              <w:jc w:val="both"/>
              <w:rPr>
                <w:rFonts w:ascii="Times New Roman" w:hAnsi="Times New Roman" w:cs="Times New Roman"/>
                <w:sz w:val="28"/>
                <w:szCs w:val="28"/>
              </w:rPr>
            </w:pPr>
            <w:r>
              <w:rPr>
                <w:rFonts w:ascii="Times New Roman" w:hAnsi="Times New Roman" w:cs="Times New Roman"/>
                <w:sz w:val="28"/>
                <w:szCs w:val="28"/>
              </w:rPr>
              <w:t xml:space="preserve">Валентина </w:t>
            </w:r>
            <w:proofErr w:type="spellStart"/>
            <w:r>
              <w:rPr>
                <w:rFonts w:ascii="Times New Roman" w:hAnsi="Times New Roman" w:cs="Times New Roman"/>
                <w:sz w:val="28"/>
                <w:szCs w:val="28"/>
              </w:rPr>
              <w:t>Федоровна</w:t>
            </w:r>
            <w:proofErr w:type="spellEnd"/>
          </w:p>
        </w:tc>
        <w:tc>
          <w:tcPr>
            <w:tcW w:w="5942" w:type="dxa"/>
          </w:tcPr>
          <w:p w:rsidR="00C03BF5" w:rsidRPr="0062299E" w:rsidRDefault="00C03BF5" w:rsidP="00A97E82">
            <w:pPr>
              <w:jc w:val="both"/>
              <w:rPr>
                <w:rFonts w:ascii="Times New Roman" w:hAnsi="Times New Roman" w:cs="Times New Roman"/>
                <w:sz w:val="28"/>
                <w:szCs w:val="28"/>
              </w:rPr>
            </w:pPr>
            <w:r>
              <w:rPr>
                <w:rFonts w:ascii="Times New Roman" w:hAnsi="Times New Roman" w:cs="Times New Roman"/>
                <w:sz w:val="28"/>
                <w:szCs w:val="28"/>
              </w:rPr>
              <w:t>- председатель общественной палаты Репьевского муниципального района, член комиссии по соблюдению требований к служебному поведению муниципальных служащих и урегулированию конфликта интересов (по согласованию)</w:t>
            </w:r>
          </w:p>
        </w:tc>
      </w:tr>
    </w:tbl>
    <w:p w:rsidR="00E9459F" w:rsidRDefault="00E9459F" w:rsidP="00042FBC">
      <w:pPr>
        <w:spacing w:after="0" w:line="360" w:lineRule="auto"/>
        <w:jc w:val="both"/>
        <w:rPr>
          <w:rFonts w:ascii="Times New Roman" w:hAnsi="Times New Roman" w:cs="Times New Roman"/>
          <w:sz w:val="28"/>
          <w:szCs w:val="28"/>
        </w:rPr>
      </w:pPr>
    </w:p>
    <w:p w:rsidR="004B2D1E" w:rsidRPr="004B2D1E" w:rsidRDefault="004B2D1E" w:rsidP="004B2D1E">
      <w:pPr>
        <w:spacing w:after="0"/>
        <w:jc w:val="center"/>
        <w:rPr>
          <w:rFonts w:ascii="Times New Roman" w:hAnsi="Times New Roman" w:cs="Times New Roman"/>
          <w:b/>
          <w:sz w:val="28"/>
          <w:szCs w:val="28"/>
        </w:rPr>
      </w:pPr>
    </w:p>
    <w:p w:rsidR="004B2D1E" w:rsidRPr="005B577B" w:rsidRDefault="00C03BF5" w:rsidP="005B577B">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4B2D1E" w:rsidRPr="005B577B">
        <w:rPr>
          <w:rFonts w:ascii="Times New Roman" w:hAnsi="Times New Roman" w:cs="Times New Roman"/>
          <w:b/>
          <w:sz w:val="28"/>
          <w:szCs w:val="28"/>
        </w:rPr>
        <w:t xml:space="preserve">О рассмотрении </w:t>
      </w:r>
      <w:r>
        <w:rPr>
          <w:rFonts w:ascii="Times New Roman" w:hAnsi="Times New Roman" w:cs="Times New Roman"/>
          <w:b/>
          <w:sz w:val="28"/>
          <w:szCs w:val="28"/>
        </w:rPr>
        <w:t xml:space="preserve">информации прокуратуры Репьевского района от 25.01.2017 г. № 2-2-2017/67 «О состоянии работы по противодействию коррупции в </w:t>
      </w:r>
      <w:proofErr w:type="spellStart"/>
      <w:r>
        <w:rPr>
          <w:rFonts w:ascii="Times New Roman" w:hAnsi="Times New Roman" w:cs="Times New Roman"/>
          <w:b/>
          <w:sz w:val="28"/>
          <w:szCs w:val="28"/>
        </w:rPr>
        <w:t>Репьевском</w:t>
      </w:r>
      <w:proofErr w:type="spellEnd"/>
      <w:r>
        <w:rPr>
          <w:rFonts w:ascii="Times New Roman" w:hAnsi="Times New Roman" w:cs="Times New Roman"/>
          <w:b/>
          <w:sz w:val="28"/>
          <w:szCs w:val="28"/>
        </w:rPr>
        <w:t xml:space="preserve"> муниципальном районе в 2016 году».  </w:t>
      </w:r>
    </w:p>
    <w:p w:rsidR="004B2D1E" w:rsidRDefault="004B2D1E" w:rsidP="00042FBC">
      <w:pPr>
        <w:pStyle w:val="a3"/>
        <w:spacing w:after="0" w:line="360" w:lineRule="auto"/>
        <w:ind w:left="709"/>
        <w:jc w:val="both"/>
        <w:rPr>
          <w:rFonts w:ascii="Times New Roman" w:hAnsi="Times New Roman" w:cs="Times New Roman"/>
          <w:sz w:val="28"/>
          <w:szCs w:val="28"/>
        </w:rPr>
      </w:pPr>
    </w:p>
    <w:p w:rsidR="005B577B" w:rsidRPr="005B577B" w:rsidRDefault="005B577B" w:rsidP="00042FBC">
      <w:pPr>
        <w:pStyle w:val="a3"/>
        <w:spacing w:after="0" w:line="360" w:lineRule="auto"/>
        <w:ind w:left="709"/>
        <w:jc w:val="both"/>
        <w:rPr>
          <w:rFonts w:ascii="Times New Roman" w:hAnsi="Times New Roman" w:cs="Times New Roman"/>
          <w:b/>
          <w:sz w:val="28"/>
          <w:szCs w:val="28"/>
        </w:rPr>
      </w:pPr>
      <w:r w:rsidRPr="005B577B">
        <w:rPr>
          <w:rFonts w:ascii="Times New Roman" w:hAnsi="Times New Roman" w:cs="Times New Roman"/>
          <w:b/>
          <w:sz w:val="28"/>
          <w:szCs w:val="28"/>
        </w:rPr>
        <w:t>СЛУШАЛИ:</w:t>
      </w:r>
    </w:p>
    <w:p w:rsidR="00754DFF" w:rsidRPr="00754DFF" w:rsidRDefault="00C03BF5" w:rsidP="00754DFF">
      <w:pPr>
        <w:pStyle w:val="a3"/>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Заместителя главы администрации</w:t>
      </w:r>
      <w:r w:rsidR="00FF2809">
        <w:rPr>
          <w:rFonts w:ascii="Times New Roman" w:hAnsi="Times New Roman" w:cs="Times New Roman"/>
          <w:sz w:val="28"/>
          <w:szCs w:val="28"/>
        </w:rPr>
        <w:t>,</w:t>
      </w:r>
      <w:r>
        <w:rPr>
          <w:rFonts w:ascii="Times New Roman" w:hAnsi="Times New Roman" w:cs="Times New Roman"/>
          <w:sz w:val="28"/>
          <w:szCs w:val="28"/>
        </w:rPr>
        <w:t xml:space="preserve"> руководителя аппарата администрации муниципального района </w:t>
      </w:r>
      <w:proofErr w:type="spellStart"/>
      <w:r>
        <w:rPr>
          <w:rFonts w:ascii="Times New Roman" w:hAnsi="Times New Roman" w:cs="Times New Roman"/>
          <w:sz w:val="28"/>
          <w:szCs w:val="28"/>
        </w:rPr>
        <w:t>Шорстова</w:t>
      </w:r>
      <w:proofErr w:type="spellEnd"/>
      <w:r>
        <w:rPr>
          <w:rFonts w:ascii="Times New Roman" w:hAnsi="Times New Roman" w:cs="Times New Roman"/>
          <w:sz w:val="28"/>
          <w:szCs w:val="28"/>
        </w:rPr>
        <w:t xml:space="preserve"> Д.А., </w:t>
      </w:r>
      <w:r w:rsidR="005B577B">
        <w:rPr>
          <w:rFonts w:ascii="Times New Roman" w:hAnsi="Times New Roman" w:cs="Times New Roman"/>
          <w:sz w:val="28"/>
          <w:szCs w:val="28"/>
        </w:rPr>
        <w:t>котор</w:t>
      </w:r>
      <w:r>
        <w:rPr>
          <w:rFonts w:ascii="Times New Roman" w:hAnsi="Times New Roman" w:cs="Times New Roman"/>
          <w:sz w:val="28"/>
          <w:szCs w:val="28"/>
        </w:rPr>
        <w:t xml:space="preserve">ый ознакомил </w:t>
      </w:r>
      <w:proofErr w:type="gramStart"/>
      <w:r>
        <w:rPr>
          <w:rFonts w:ascii="Times New Roman" w:hAnsi="Times New Roman" w:cs="Times New Roman"/>
          <w:sz w:val="28"/>
          <w:szCs w:val="28"/>
        </w:rPr>
        <w:t>присутствующих  с</w:t>
      </w:r>
      <w:proofErr w:type="gramEnd"/>
      <w:r>
        <w:rPr>
          <w:rFonts w:ascii="Times New Roman" w:hAnsi="Times New Roman" w:cs="Times New Roman"/>
          <w:sz w:val="28"/>
          <w:szCs w:val="28"/>
        </w:rPr>
        <w:t xml:space="preserve"> информацией прокуратуры Репьевского района </w:t>
      </w:r>
      <w:r w:rsidRPr="00C03BF5">
        <w:rPr>
          <w:rFonts w:ascii="Times New Roman" w:hAnsi="Times New Roman" w:cs="Times New Roman"/>
          <w:sz w:val="28"/>
          <w:szCs w:val="28"/>
        </w:rPr>
        <w:t xml:space="preserve">«О состоянии работы по противодействию коррупции в </w:t>
      </w:r>
      <w:proofErr w:type="spellStart"/>
      <w:r w:rsidRPr="00C03BF5">
        <w:rPr>
          <w:rFonts w:ascii="Times New Roman" w:hAnsi="Times New Roman" w:cs="Times New Roman"/>
          <w:sz w:val="28"/>
          <w:szCs w:val="28"/>
        </w:rPr>
        <w:t>Репьевском</w:t>
      </w:r>
      <w:proofErr w:type="spellEnd"/>
      <w:r w:rsidRPr="00C03BF5">
        <w:rPr>
          <w:rFonts w:ascii="Times New Roman" w:hAnsi="Times New Roman" w:cs="Times New Roman"/>
          <w:sz w:val="28"/>
          <w:szCs w:val="28"/>
        </w:rPr>
        <w:t xml:space="preserve"> муниципальном районе в 2016 году»</w:t>
      </w:r>
      <w:r w:rsidR="00754DFF">
        <w:rPr>
          <w:rFonts w:ascii="Times New Roman" w:hAnsi="Times New Roman" w:cs="Times New Roman"/>
          <w:sz w:val="28"/>
          <w:szCs w:val="28"/>
        </w:rPr>
        <w:t>, отметив общие для Репьевского района причины и факторы, способствующие коррупции.</w:t>
      </w:r>
      <w:r w:rsidRPr="00C03BF5">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C45FB7" w:rsidRDefault="00464F82" w:rsidP="00464F82">
      <w:pPr>
        <w:pStyle w:val="a3"/>
        <w:spacing w:after="0" w:line="360" w:lineRule="auto"/>
        <w:ind w:left="0" w:firstLine="709"/>
        <w:jc w:val="both"/>
        <w:rPr>
          <w:rFonts w:ascii="Times New Roman" w:hAnsi="Times New Roman"/>
          <w:b/>
          <w:sz w:val="28"/>
          <w:szCs w:val="28"/>
        </w:rPr>
      </w:pPr>
      <w:r w:rsidRPr="00464F82">
        <w:rPr>
          <w:rFonts w:ascii="Times New Roman" w:hAnsi="Times New Roman"/>
          <w:b/>
          <w:sz w:val="28"/>
          <w:szCs w:val="28"/>
        </w:rPr>
        <w:t>РЕШИЛИ:</w:t>
      </w:r>
    </w:p>
    <w:p w:rsidR="00FF2809" w:rsidRPr="00FF2809" w:rsidRDefault="00754DFF" w:rsidP="00FF2809">
      <w:pPr>
        <w:pStyle w:val="a3"/>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1. Принять к сведению информацию прокуратуры Репьевского района </w:t>
      </w:r>
      <w:r w:rsidRPr="00754DFF">
        <w:rPr>
          <w:rFonts w:ascii="Times New Roman" w:hAnsi="Times New Roman" w:cs="Times New Roman"/>
          <w:sz w:val="28"/>
          <w:szCs w:val="28"/>
        </w:rPr>
        <w:t xml:space="preserve">«О состоянии работы по противодействию коррупции в </w:t>
      </w:r>
      <w:proofErr w:type="spellStart"/>
      <w:r w:rsidRPr="00754DFF">
        <w:rPr>
          <w:rFonts w:ascii="Times New Roman" w:hAnsi="Times New Roman" w:cs="Times New Roman"/>
          <w:sz w:val="28"/>
          <w:szCs w:val="28"/>
        </w:rPr>
        <w:t>Репьевском</w:t>
      </w:r>
      <w:proofErr w:type="spellEnd"/>
      <w:r w:rsidRPr="00754DFF">
        <w:rPr>
          <w:rFonts w:ascii="Times New Roman" w:hAnsi="Times New Roman" w:cs="Times New Roman"/>
          <w:sz w:val="28"/>
          <w:szCs w:val="28"/>
        </w:rPr>
        <w:t xml:space="preserve"> муниципальном районе в 2016 году».  </w:t>
      </w:r>
    </w:p>
    <w:p w:rsidR="00754DFF" w:rsidRPr="00754DFF" w:rsidRDefault="00754DFF" w:rsidP="00464F82">
      <w:pPr>
        <w:pStyle w:val="a3"/>
        <w:spacing w:after="0" w:line="360" w:lineRule="auto"/>
        <w:ind w:left="0" w:firstLine="709"/>
        <w:jc w:val="both"/>
        <w:rPr>
          <w:rFonts w:ascii="Times New Roman" w:hAnsi="Times New Roman" w:cs="Times New Roman"/>
          <w:sz w:val="28"/>
          <w:szCs w:val="28"/>
        </w:rPr>
      </w:pPr>
    </w:p>
    <w:p w:rsidR="00754DFF" w:rsidRDefault="00754DFF" w:rsidP="00FF2809">
      <w:pPr>
        <w:spacing w:after="0" w:line="360" w:lineRule="auto"/>
        <w:ind w:firstLine="709"/>
        <w:jc w:val="both"/>
        <w:outlineLvl w:val="2"/>
        <w:rPr>
          <w:rFonts w:ascii="Times New Roman" w:eastAsia="Times New Roman" w:hAnsi="Times New Roman" w:cs="Times New Roman"/>
          <w:b/>
          <w:sz w:val="28"/>
          <w:szCs w:val="28"/>
          <w:lang w:eastAsia="ru-RU"/>
        </w:rPr>
      </w:pPr>
      <w:r w:rsidRPr="00FF2809">
        <w:rPr>
          <w:rFonts w:ascii="Times New Roman" w:hAnsi="Times New Roman" w:cs="Times New Roman"/>
          <w:b/>
          <w:sz w:val="28"/>
          <w:szCs w:val="28"/>
        </w:rPr>
        <w:t xml:space="preserve">2. </w:t>
      </w:r>
      <w:r w:rsidR="00FF2809" w:rsidRPr="00FF2809">
        <w:rPr>
          <w:rFonts w:ascii="Times New Roman" w:hAnsi="Times New Roman" w:cs="Times New Roman"/>
          <w:b/>
          <w:sz w:val="28"/>
          <w:szCs w:val="28"/>
        </w:rPr>
        <w:t>О</w:t>
      </w:r>
      <w:r w:rsidRPr="00FF2809">
        <w:rPr>
          <w:rFonts w:ascii="Times New Roman" w:eastAsia="Times New Roman" w:hAnsi="Times New Roman" w:cs="Times New Roman"/>
          <w:b/>
          <w:sz w:val="28"/>
          <w:szCs w:val="28"/>
          <w:lang w:eastAsia="ru-RU"/>
        </w:rPr>
        <w:t xml:space="preserve"> соблюдении муниципальными служащими администрации Репьевского муниципального района установленных законодательством ограничений и запретов, предоставлении сведений о доходах, расходах, об имуществе и обязательствах имущественного характера в 1 полугодии 2017 года</w:t>
      </w:r>
      <w:r w:rsidR="00FF2809">
        <w:rPr>
          <w:rFonts w:ascii="Times New Roman" w:eastAsia="Times New Roman" w:hAnsi="Times New Roman" w:cs="Times New Roman"/>
          <w:b/>
          <w:sz w:val="28"/>
          <w:szCs w:val="28"/>
          <w:lang w:eastAsia="ru-RU"/>
        </w:rPr>
        <w:t>.</w:t>
      </w:r>
    </w:p>
    <w:p w:rsidR="00FF2809" w:rsidRDefault="00FF2809" w:rsidP="00FF2809">
      <w:pPr>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СЛУШАЛИ: </w:t>
      </w:r>
      <w:r>
        <w:rPr>
          <w:rFonts w:ascii="Times New Roman" w:eastAsia="Times New Roman" w:hAnsi="Times New Roman" w:cs="Times New Roman"/>
          <w:sz w:val="28"/>
          <w:szCs w:val="28"/>
          <w:lang w:eastAsia="ru-RU"/>
        </w:rPr>
        <w:t>Грачеву С.В., которая ознакомила присутствующих с информацией о</w:t>
      </w:r>
      <w:r w:rsidRPr="00FF2809">
        <w:rPr>
          <w:rFonts w:ascii="Times New Roman" w:eastAsia="Times New Roman" w:hAnsi="Times New Roman" w:cs="Times New Roman"/>
          <w:b/>
          <w:sz w:val="28"/>
          <w:szCs w:val="28"/>
          <w:lang w:eastAsia="ru-RU"/>
        </w:rPr>
        <w:t xml:space="preserve"> </w:t>
      </w:r>
      <w:r w:rsidRPr="00FF2809">
        <w:rPr>
          <w:rFonts w:ascii="Times New Roman" w:eastAsia="Times New Roman" w:hAnsi="Times New Roman" w:cs="Times New Roman"/>
          <w:sz w:val="28"/>
          <w:szCs w:val="28"/>
          <w:lang w:eastAsia="ru-RU"/>
        </w:rPr>
        <w:t>соблюдении муниципальными служащими администрации Репьевского муниципального района установленных законодательством ограничений и запретов, предоставлении сведений о доходах, расходах, об имуществе и обязательствах имущественного характера в 1 полугодии 2017 года.</w:t>
      </w:r>
    </w:p>
    <w:p w:rsidR="00FF2809" w:rsidRDefault="00FF2809" w:rsidP="00FF2809">
      <w:pPr>
        <w:spacing w:after="0" w:line="36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p>
    <w:p w:rsidR="00042FBC" w:rsidRDefault="00FF2809" w:rsidP="00FF2809">
      <w:pPr>
        <w:spacing w:after="0" w:line="360" w:lineRule="auto"/>
        <w:ind w:firstLine="709"/>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1. Принять к сведению информацию начальника организационного отдела администрации муниципального района </w:t>
      </w:r>
      <w:proofErr w:type="spellStart"/>
      <w:r>
        <w:rPr>
          <w:rFonts w:ascii="Times New Roman" w:eastAsia="Times New Roman" w:hAnsi="Times New Roman" w:cs="Times New Roman"/>
          <w:sz w:val="28"/>
          <w:szCs w:val="28"/>
          <w:lang w:eastAsia="ru-RU"/>
        </w:rPr>
        <w:t>Грачевой</w:t>
      </w:r>
      <w:proofErr w:type="spellEnd"/>
      <w:r>
        <w:rPr>
          <w:rFonts w:ascii="Times New Roman" w:eastAsia="Times New Roman" w:hAnsi="Times New Roman" w:cs="Times New Roman"/>
          <w:sz w:val="28"/>
          <w:szCs w:val="28"/>
          <w:lang w:eastAsia="ru-RU"/>
        </w:rPr>
        <w:t xml:space="preserve"> С.В.</w:t>
      </w:r>
    </w:p>
    <w:p w:rsidR="00FF2809" w:rsidRDefault="00FF2809" w:rsidP="00FF2809">
      <w:pPr>
        <w:spacing w:after="0" w:line="336" w:lineRule="auto"/>
        <w:ind w:firstLine="709"/>
        <w:jc w:val="both"/>
        <w:rPr>
          <w:rFonts w:ascii="Times New Roman" w:hAnsi="Times New Roman" w:cs="Times New Roman"/>
          <w:sz w:val="28"/>
          <w:szCs w:val="28"/>
        </w:rPr>
      </w:pPr>
      <w:r w:rsidRPr="00754DFF">
        <w:rPr>
          <w:rFonts w:ascii="Times New Roman" w:hAnsi="Times New Roman" w:cs="Times New Roman"/>
          <w:sz w:val="28"/>
          <w:szCs w:val="28"/>
        </w:rPr>
        <w:t xml:space="preserve">2. Воскобойниковой Н.А., консультанту организационного отдела администрации муниципального района, ответственной за работу по профилактике коррупционных и иных правонарушений в администрации Репьевского муниципального района, повысить контроль за соблюдением муниципальными служащими администрации </w:t>
      </w:r>
      <w:r>
        <w:rPr>
          <w:rFonts w:ascii="Times New Roman" w:hAnsi="Times New Roman" w:cs="Times New Roman"/>
          <w:sz w:val="28"/>
          <w:szCs w:val="28"/>
        </w:rPr>
        <w:t xml:space="preserve">муниципального </w:t>
      </w:r>
      <w:r w:rsidRPr="00754DFF">
        <w:rPr>
          <w:rFonts w:ascii="Times New Roman" w:hAnsi="Times New Roman" w:cs="Times New Roman"/>
          <w:sz w:val="28"/>
          <w:szCs w:val="28"/>
        </w:rPr>
        <w:t xml:space="preserve">района установленных законодательством ограничений и запретов, обеспечивать надлежащую проверку достоверности предоставляемых муниципальными служащими администрации </w:t>
      </w:r>
      <w:r>
        <w:rPr>
          <w:rFonts w:ascii="Times New Roman" w:hAnsi="Times New Roman" w:cs="Times New Roman"/>
          <w:sz w:val="28"/>
          <w:szCs w:val="28"/>
        </w:rPr>
        <w:t xml:space="preserve">муниципального </w:t>
      </w:r>
      <w:r w:rsidRPr="00754DFF">
        <w:rPr>
          <w:rFonts w:ascii="Times New Roman" w:hAnsi="Times New Roman" w:cs="Times New Roman"/>
          <w:sz w:val="28"/>
          <w:szCs w:val="28"/>
        </w:rPr>
        <w:t>района сведений о доходах и расходах.</w:t>
      </w:r>
    </w:p>
    <w:p w:rsidR="00BD6DC4" w:rsidRDefault="00BD6DC4" w:rsidP="00BD6DC4">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Организационному отделу администрации муниципального района (Грачева С.В.) ежегодно </w:t>
      </w:r>
      <w:r>
        <w:rPr>
          <w:rFonts w:ascii="Times New Roman" w:hAnsi="Times New Roman"/>
          <w:sz w:val="28"/>
          <w:szCs w:val="28"/>
        </w:rPr>
        <w:t>предоставл</w:t>
      </w:r>
      <w:r>
        <w:rPr>
          <w:rFonts w:ascii="Times New Roman" w:hAnsi="Times New Roman"/>
          <w:sz w:val="28"/>
          <w:szCs w:val="28"/>
        </w:rPr>
        <w:t xml:space="preserve">ять </w:t>
      </w:r>
      <w:r>
        <w:rPr>
          <w:rFonts w:ascii="Times New Roman" w:hAnsi="Times New Roman"/>
          <w:sz w:val="28"/>
          <w:szCs w:val="28"/>
        </w:rPr>
        <w:t xml:space="preserve">в совет по противодействию коррупции при главе администрации </w:t>
      </w:r>
      <w:r>
        <w:rPr>
          <w:rFonts w:ascii="Times New Roman" w:eastAsia="Times New Roman" w:hAnsi="Times New Roman" w:cs="Times New Roman"/>
          <w:sz w:val="28"/>
          <w:szCs w:val="28"/>
          <w:lang w:eastAsia="ru-RU"/>
        </w:rPr>
        <w:t>информаци</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о</w:t>
      </w:r>
      <w:r w:rsidRPr="00FF2809">
        <w:rPr>
          <w:rFonts w:ascii="Times New Roman" w:eastAsia="Times New Roman" w:hAnsi="Times New Roman" w:cs="Times New Roman"/>
          <w:b/>
          <w:sz w:val="28"/>
          <w:szCs w:val="28"/>
          <w:lang w:eastAsia="ru-RU"/>
        </w:rPr>
        <w:t xml:space="preserve"> </w:t>
      </w:r>
      <w:r w:rsidRPr="00FF2809">
        <w:rPr>
          <w:rFonts w:ascii="Times New Roman" w:eastAsia="Times New Roman" w:hAnsi="Times New Roman" w:cs="Times New Roman"/>
          <w:sz w:val="28"/>
          <w:szCs w:val="28"/>
          <w:lang w:eastAsia="ru-RU"/>
        </w:rPr>
        <w:t xml:space="preserve">соблюдении муниципальными служащими администрации Репьевского муниципального района установленных законодательством ограничений и запретов, предоставлении сведений о доходах, расходах, об имуществе и обязательствах имущественного характера </w:t>
      </w:r>
      <w:r>
        <w:rPr>
          <w:rFonts w:ascii="Times New Roman" w:eastAsia="Times New Roman" w:hAnsi="Times New Roman" w:cs="Times New Roman"/>
          <w:sz w:val="28"/>
          <w:szCs w:val="28"/>
          <w:lang w:eastAsia="ru-RU"/>
        </w:rPr>
        <w:t xml:space="preserve">по итогам года </w:t>
      </w:r>
      <w:bookmarkStart w:id="0" w:name="_GoBack"/>
      <w:bookmarkEnd w:id="0"/>
      <w:r>
        <w:rPr>
          <w:rFonts w:ascii="Times New Roman" w:hAnsi="Times New Roman"/>
          <w:sz w:val="28"/>
          <w:szCs w:val="28"/>
        </w:rPr>
        <w:t xml:space="preserve">в срок до 15 января года, следующего за </w:t>
      </w:r>
      <w:proofErr w:type="spellStart"/>
      <w:r>
        <w:rPr>
          <w:rFonts w:ascii="Times New Roman" w:hAnsi="Times New Roman"/>
          <w:sz w:val="28"/>
          <w:szCs w:val="28"/>
        </w:rPr>
        <w:t>отчетным</w:t>
      </w:r>
      <w:proofErr w:type="spellEnd"/>
      <w:r>
        <w:rPr>
          <w:rFonts w:ascii="Times New Roman" w:hAnsi="Times New Roman"/>
          <w:sz w:val="28"/>
          <w:szCs w:val="28"/>
        </w:rPr>
        <w:t xml:space="preserve">. </w:t>
      </w:r>
    </w:p>
    <w:p w:rsidR="00BD6DC4" w:rsidRDefault="00BD6DC4" w:rsidP="00FF2809">
      <w:pPr>
        <w:spacing w:after="0" w:line="336" w:lineRule="auto"/>
        <w:ind w:firstLine="709"/>
        <w:jc w:val="both"/>
        <w:rPr>
          <w:rFonts w:ascii="Times New Roman" w:hAnsi="Times New Roman" w:cs="Times New Roman"/>
          <w:sz w:val="28"/>
          <w:szCs w:val="28"/>
        </w:rPr>
      </w:pPr>
    </w:p>
    <w:p w:rsidR="00FF2809" w:rsidRPr="00754DFF" w:rsidRDefault="00FF2809" w:rsidP="00FF2809">
      <w:pPr>
        <w:spacing w:after="0" w:line="336" w:lineRule="auto"/>
        <w:ind w:firstLine="709"/>
        <w:jc w:val="both"/>
        <w:rPr>
          <w:rFonts w:ascii="Times New Roman" w:hAnsi="Times New Roman" w:cs="Times New Roman"/>
          <w:sz w:val="28"/>
          <w:szCs w:val="28"/>
        </w:rPr>
      </w:pPr>
    </w:p>
    <w:p w:rsidR="00C45FB7" w:rsidRPr="004B2D1E" w:rsidRDefault="00C45FB7" w:rsidP="003D1842">
      <w:pPr>
        <w:pStyle w:val="a3"/>
        <w:spacing w:after="0" w:line="360" w:lineRule="auto"/>
        <w:ind w:left="0" w:firstLine="709"/>
        <w:jc w:val="both"/>
        <w:rPr>
          <w:rFonts w:ascii="Times New Roman" w:hAnsi="Times New Roman" w:cs="Times New Roman"/>
          <w:sz w:val="28"/>
          <w:szCs w:val="28"/>
        </w:rPr>
      </w:pPr>
    </w:p>
    <w:p w:rsidR="00042FBC" w:rsidRDefault="003D1842" w:rsidP="00042F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Председатель совета                                                        М.П. Ельчанинов</w:t>
      </w:r>
    </w:p>
    <w:p w:rsidR="001308BE" w:rsidRDefault="001308BE" w:rsidP="00042FBC">
      <w:pPr>
        <w:pStyle w:val="a3"/>
        <w:spacing w:after="0" w:line="360" w:lineRule="auto"/>
        <w:ind w:left="709"/>
        <w:jc w:val="both"/>
        <w:rPr>
          <w:rFonts w:ascii="Times New Roman" w:hAnsi="Times New Roman" w:cs="Times New Roman"/>
          <w:sz w:val="28"/>
          <w:szCs w:val="28"/>
        </w:rPr>
      </w:pPr>
    </w:p>
    <w:p w:rsidR="001308BE" w:rsidRDefault="001308BE" w:rsidP="00042FB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00BE7BC6">
        <w:rPr>
          <w:rFonts w:ascii="Times New Roman" w:hAnsi="Times New Roman" w:cs="Times New Roman"/>
          <w:sz w:val="28"/>
          <w:szCs w:val="28"/>
        </w:rPr>
        <w:t>с</w:t>
      </w:r>
      <w:r>
        <w:rPr>
          <w:rFonts w:ascii="Times New Roman" w:hAnsi="Times New Roman" w:cs="Times New Roman"/>
          <w:sz w:val="28"/>
          <w:szCs w:val="28"/>
        </w:rPr>
        <w:t>овета                                   Д.А</w:t>
      </w:r>
      <w:r w:rsidR="00464F8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Шорстов</w:t>
      </w:r>
      <w:proofErr w:type="spellEnd"/>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FF2809" w:rsidRDefault="00FF2809" w:rsidP="00042FBC">
      <w:pPr>
        <w:pStyle w:val="a3"/>
        <w:spacing w:after="0" w:line="360" w:lineRule="auto"/>
        <w:ind w:left="709"/>
        <w:jc w:val="both"/>
        <w:rPr>
          <w:rFonts w:ascii="Times New Roman" w:hAnsi="Times New Roman" w:cs="Times New Roman"/>
          <w:sz w:val="28"/>
          <w:szCs w:val="28"/>
        </w:rPr>
      </w:pPr>
    </w:p>
    <w:p w:rsidR="00D74798" w:rsidRDefault="00D74798" w:rsidP="00042FBC">
      <w:pPr>
        <w:pStyle w:val="a3"/>
        <w:spacing w:after="0" w:line="360" w:lineRule="auto"/>
        <w:ind w:left="709"/>
        <w:jc w:val="both"/>
        <w:rPr>
          <w:rFonts w:ascii="Times New Roman" w:hAnsi="Times New Roman" w:cs="Times New Roman"/>
          <w:sz w:val="28"/>
          <w:szCs w:val="28"/>
        </w:rPr>
      </w:pPr>
    </w:p>
    <w:p w:rsidR="00D74798" w:rsidRDefault="00D74798" w:rsidP="00042FBC">
      <w:pPr>
        <w:pStyle w:val="a3"/>
        <w:spacing w:after="0" w:line="360" w:lineRule="auto"/>
        <w:ind w:left="709"/>
        <w:jc w:val="both"/>
        <w:rPr>
          <w:rFonts w:ascii="Times New Roman" w:hAnsi="Times New Roman" w:cs="Times New Roman"/>
          <w:sz w:val="28"/>
          <w:szCs w:val="28"/>
        </w:rPr>
      </w:pPr>
    </w:p>
    <w:p w:rsidR="00D74798" w:rsidRDefault="00D74798" w:rsidP="00042FBC">
      <w:pPr>
        <w:pStyle w:val="a3"/>
        <w:spacing w:after="0" w:line="360" w:lineRule="auto"/>
        <w:ind w:left="709"/>
        <w:jc w:val="both"/>
        <w:rPr>
          <w:rFonts w:ascii="Times New Roman" w:hAnsi="Times New Roman" w:cs="Times New Roman"/>
          <w:sz w:val="28"/>
          <w:szCs w:val="28"/>
        </w:rPr>
      </w:pPr>
    </w:p>
    <w:p w:rsidR="00D74798" w:rsidRDefault="00D74798" w:rsidP="00042FBC">
      <w:pPr>
        <w:pStyle w:val="a3"/>
        <w:spacing w:after="0" w:line="360" w:lineRule="auto"/>
        <w:ind w:left="709"/>
        <w:jc w:val="both"/>
        <w:rPr>
          <w:rFonts w:ascii="Times New Roman" w:hAnsi="Times New Roman" w:cs="Times New Roman"/>
          <w:sz w:val="28"/>
          <w:szCs w:val="28"/>
        </w:rPr>
      </w:pPr>
    </w:p>
    <w:p w:rsidR="00D74798" w:rsidRDefault="00D74798" w:rsidP="00042FBC">
      <w:pPr>
        <w:pStyle w:val="a3"/>
        <w:spacing w:after="0" w:line="360" w:lineRule="auto"/>
        <w:ind w:left="709"/>
        <w:jc w:val="both"/>
        <w:rPr>
          <w:rFonts w:ascii="Times New Roman" w:hAnsi="Times New Roman" w:cs="Times New Roman"/>
          <w:sz w:val="28"/>
          <w:szCs w:val="28"/>
        </w:rPr>
      </w:pPr>
    </w:p>
    <w:p w:rsidR="00FF2809" w:rsidRPr="00887850" w:rsidRDefault="00FF2809" w:rsidP="00FF2809">
      <w:pPr>
        <w:spacing w:after="0" w:line="240" w:lineRule="auto"/>
        <w:jc w:val="center"/>
        <w:outlineLvl w:val="2"/>
        <w:rPr>
          <w:rFonts w:ascii="Times New Roman" w:eastAsia="Times New Roman" w:hAnsi="Times New Roman" w:cs="Times New Roman"/>
          <w:sz w:val="28"/>
          <w:szCs w:val="28"/>
          <w:lang w:eastAsia="ru-RU"/>
        </w:rPr>
      </w:pPr>
      <w:r w:rsidRPr="00887850">
        <w:rPr>
          <w:rFonts w:ascii="Times New Roman" w:eastAsia="Times New Roman" w:hAnsi="Times New Roman" w:cs="Times New Roman"/>
          <w:sz w:val="28"/>
          <w:szCs w:val="28"/>
          <w:lang w:eastAsia="ru-RU"/>
        </w:rPr>
        <w:t>Информация</w:t>
      </w:r>
    </w:p>
    <w:p w:rsidR="00FF2809" w:rsidRPr="00887850" w:rsidRDefault="00FF2809" w:rsidP="00FF2809">
      <w:pPr>
        <w:spacing w:after="0" w:line="240" w:lineRule="auto"/>
        <w:jc w:val="center"/>
        <w:outlineLvl w:val="2"/>
        <w:rPr>
          <w:rFonts w:ascii="Times New Roman" w:eastAsia="Times New Roman" w:hAnsi="Times New Roman" w:cs="Times New Roman"/>
          <w:sz w:val="28"/>
          <w:szCs w:val="28"/>
          <w:lang w:eastAsia="ru-RU"/>
        </w:rPr>
      </w:pPr>
      <w:r w:rsidRPr="00887850">
        <w:rPr>
          <w:rFonts w:ascii="Times New Roman" w:eastAsia="Times New Roman" w:hAnsi="Times New Roman" w:cs="Times New Roman"/>
          <w:sz w:val="28"/>
          <w:szCs w:val="28"/>
          <w:lang w:eastAsia="ru-RU"/>
        </w:rPr>
        <w:t>о соблюдении муниципальными служащими администрации Репьевского муниципального района установленных законодательством ограничений и запретов, предоставлении сведений о доходах, расходах, об имуществе и обязательствах имущественного характера в 1 полугодии 2017 года</w:t>
      </w:r>
    </w:p>
    <w:p w:rsidR="00FF2809" w:rsidRPr="00887850" w:rsidRDefault="00FF2809" w:rsidP="00FF2809">
      <w:pPr>
        <w:spacing w:before="100" w:beforeAutospacing="1" w:after="0" w:line="360" w:lineRule="auto"/>
        <w:ind w:firstLine="709"/>
        <w:jc w:val="both"/>
        <w:rPr>
          <w:rFonts w:ascii="Times New Roman" w:eastAsia="Times New Roman" w:hAnsi="Times New Roman" w:cs="Times New Roman"/>
          <w:sz w:val="28"/>
          <w:szCs w:val="28"/>
          <w:lang w:eastAsia="ru-RU"/>
        </w:rPr>
      </w:pPr>
    </w:p>
    <w:p w:rsidR="00FF2809" w:rsidRPr="00887850" w:rsidRDefault="00FF2809" w:rsidP="00FF2809">
      <w:pPr>
        <w:spacing w:before="100" w:beforeAutospacing="1" w:after="0" w:line="360" w:lineRule="auto"/>
        <w:ind w:firstLine="709"/>
        <w:jc w:val="both"/>
        <w:rPr>
          <w:rFonts w:ascii="Times New Roman" w:eastAsia="Times New Roman" w:hAnsi="Times New Roman" w:cs="Times New Roman"/>
          <w:sz w:val="28"/>
          <w:szCs w:val="28"/>
          <w:lang w:eastAsia="ru-RU"/>
        </w:rPr>
      </w:pPr>
      <w:r w:rsidRPr="00887850">
        <w:rPr>
          <w:rFonts w:ascii="Times New Roman" w:eastAsia="Times New Roman" w:hAnsi="Times New Roman" w:cs="Times New Roman"/>
          <w:sz w:val="28"/>
          <w:szCs w:val="28"/>
          <w:lang w:eastAsia="ru-RU"/>
        </w:rPr>
        <w:t>В прилагаемой таблице обозначены установленные ограничения и запреты, и соответственно, факты и принятые по ним меры реагирования за I-</w:t>
      </w:r>
      <w:proofErr w:type="spellStart"/>
      <w:r w:rsidRPr="00887850">
        <w:rPr>
          <w:rFonts w:ascii="Times New Roman" w:eastAsia="Times New Roman" w:hAnsi="Times New Roman" w:cs="Times New Roman"/>
          <w:sz w:val="28"/>
          <w:szCs w:val="28"/>
          <w:lang w:eastAsia="ru-RU"/>
        </w:rPr>
        <w:t>ое</w:t>
      </w:r>
      <w:proofErr w:type="spellEnd"/>
      <w:r w:rsidRPr="00887850">
        <w:rPr>
          <w:rFonts w:ascii="Times New Roman" w:eastAsia="Times New Roman" w:hAnsi="Times New Roman" w:cs="Times New Roman"/>
          <w:sz w:val="28"/>
          <w:szCs w:val="28"/>
          <w:lang w:eastAsia="ru-RU"/>
        </w:rPr>
        <w:t xml:space="preserve"> полугодие 2017 года.</w:t>
      </w:r>
    </w:p>
    <w:p w:rsidR="00FF2809" w:rsidRPr="00887850" w:rsidRDefault="00FF2809" w:rsidP="00FF2809">
      <w:pPr>
        <w:spacing w:before="100" w:beforeAutospacing="1" w:after="0" w:line="360" w:lineRule="auto"/>
        <w:ind w:firstLine="709"/>
        <w:jc w:val="both"/>
        <w:rPr>
          <w:rFonts w:ascii="Times New Roman" w:eastAsia="Times New Roman" w:hAnsi="Times New Roman" w:cs="Times New Roman"/>
          <w:sz w:val="28"/>
          <w:szCs w:val="28"/>
          <w:lang w:eastAsia="ru-RU"/>
        </w:rPr>
      </w:pPr>
      <w:r w:rsidRPr="00887850">
        <w:rPr>
          <w:rFonts w:ascii="Times New Roman" w:eastAsia="Times New Roman" w:hAnsi="Times New Roman" w:cs="Times New Roman"/>
          <w:sz w:val="28"/>
          <w:szCs w:val="28"/>
          <w:lang w:eastAsia="ru-RU"/>
        </w:rPr>
        <w:t xml:space="preserve">Ограничения, связанные с муниципальной службой, установлены </w:t>
      </w:r>
      <w:proofErr w:type="spellStart"/>
      <w:r w:rsidRPr="00887850">
        <w:rPr>
          <w:rFonts w:ascii="Times New Roman" w:eastAsia="Times New Roman" w:hAnsi="Times New Roman" w:cs="Times New Roman"/>
          <w:sz w:val="28"/>
          <w:szCs w:val="28"/>
          <w:lang w:eastAsia="ru-RU"/>
        </w:rPr>
        <w:t>статьей</w:t>
      </w:r>
      <w:proofErr w:type="spellEnd"/>
      <w:r w:rsidRPr="00887850">
        <w:rPr>
          <w:rFonts w:ascii="Times New Roman" w:eastAsia="Times New Roman" w:hAnsi="Times New Roman" w:cs="Times New Roman"/>
          <w:sz w:val="28"/>
          <w:szCs w:val="28"/>
          <w:lang w:eastAsia="ru-RU"/>
        </w:rPr>
        <w:t xml:space="preserve"> 13 Федерального закона от 02.03.2007 года № 25-ФЗ «О муниципальной службе в Российской Федерации».</w:t>
      </w:r>
    </w:p>
    <w:p w:rsidR="00FF2809" w:rsidRPr="00EF76E6" w:rsidRDefault="00FF2809" w:rsidP="00FF2809">
      <w:pPr>
        <w:spacing w:after="0" w:line="240" w:lineRule="auto"/>
        <w:rPr>
          <w:rFonts w:ascii="Times New Roman" w:eastAsia="Times New Roman" w:hAnsi="Times New Roman" w:cs="Times New Roman"/>
          <w:sz w:val="24"/>
          <w:szCs w:val="24"/>
          <w:lang w:eastAsia="ru-RU"/>
        </w:rPr>
      </w:pPr>
      <w:r w:rsidRPr="00EF76E6">
        <w:rPr>
          <w:rFonts w:ascii="Arial" w:eastAsia="Times New Roman" w:hAnsi="Arial" w:cs="Arial"/>
          <w:color w:val="333333"/>
          <w:sz w:val="20"/>
          <w:szCs w:val="20"/>
          <w:lang w:eastAsia="ru-RU"/>
        </w:rPr>
        <w:t> </w:t>
      </w:r>
    </w:p>
    <w:tbl>
      <w:tblPr>
        <w:tblW w:w="9348" w:type="dxa"/>
        <w:tblCellMar>
          <w:left w:w="0" w:type="dxa"/>
          <w:right w:w="0" w:type="dxa"/>
        </w:tblCellMar>
        <w:tblLook w:val="04A0" w:firstRow="1" w:lastRow="0" w:firstColumn="1" w:lastColumn="0" w:noHBand="0" w:noVBand="1"/>
      </w:tblPr>
      <w:tblGrid>
        <w:gridCol w:w="4954"/>
        <w:gridCol w:w="4394"/>
      </w:tblGrid>
      <w:tr w:rsidR="00887850" w:rsidRPr="00887850" w:rsidTr="000542F1">
        <w:trPr>
          <w:tblHeader/>
        </w:trPr>
        <w:tc>
          <w:tcPr>
            <w:tcW w:w="9348" w:type="dxa"/>
            <w:gridSpan w:val="2"/>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25-ФЗ от 02.03.2007 г. Статья 13. Ограничения, связанные с муниципальной службой</w:t>
            </w:r>
          </w:p>
        </w:tc>
      </w:tr>
      <w:tr w:rsidR="00887850" w:rsidRPr="00887850" w:rsidTr="000542F1">
        <w:trPr>
          <w:tblHeader/>
        </w:trPr>
        <w:tc>
          <w:tcPr>
            <w:tcW w:w="4954"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Ограничения</w:t>
            </w:r>
          </w:p>
        </w:tc>
        <w:tc>
          <w:tcPr>
            <w:tcW w:w="4394"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Меры, факты за 1 полугодие 2017 года</w:t>
            </w:r>
          </w:p>
        </w:tc>
      </w:tr>
      <w:tr w:rsidR="00887850" w:rsidRPr="00887850" w:rsidTr="000542F1">
        <w:tc>
          <w:tcPr>
            <w:tcW w:w="9348" w:type="dxa"/>
            <w:gridSpan w:val="2"/>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В 1 полугодии 2017 года на муниципальную службу поступил один муниципальный служащий, сведения об </w:t>
            </w:r>
            <w:proofErr w:type="gramStart"/>
            <w:r w:rsidRPr="00887850">
              <w:rPr>
                <w:rFonts w:ascii="Times New Roman" w:eastAsia="Times New Roman" w:hAnsi="Times New Roman" w:cs="Times New Roman"/>
                <w:sz w:val="24"/>
                <w:szCs w:val="24"/>
                <w:lang w:eastAsia="ru-RU"/>
              </w:rPr>
              <w:t>отсутствии  судимости</w:t>
            </w:r>
            <w:proofErr w:type="gramEnd"/>
            <w:r w:rsidRPr="00887850">
              <w:rPr>
                <w:rFonts w:ascii="Times New Roman" w:eastAsia="Times New Roman" w:hAnsi="Times New Roman" w:cs="Times New Roman"/>
                <w:sz w:val="24"/>
                <w:szCs w:val="24"/>
                <w:lang w:eastAsia="ru-RU"/>
              </w:rPr>
              <w:t xml:space="preserve"> которого приобщены к личному делу муниципального служащего.</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w:t>
            </w:r>
            <w:proofErr w:type="spellStart"/>
            <w:r w:rsidRPr="00887850">
              <w:rPr>
                <w:rFonts w:ascii="Times New Roman" w:eastAsia="Times New Roman" w:hAnsi="Times New Roman" w:cs="Times New Roman"/>
                <w:sz w:val="24"/>
                <w:szCs w:val="24"/>
                <w:lang w:eastAsia="ru-RU"/>
              </w:rPr>
              <w:t>ее</w:t>
            </w:r>
            <w:proofErr w:type="spellEnd"/>
            <w:r w:rsidRPr="00887850">
              <w:rPr>
                <w:rFonts w:ascii="Times New Roman" w:eastAsia="Times New Roman" w:hAnsi="Times New Roman" w:cs="Times New Roman"/>
                <w:sz w:val="24"/>
                <w:szCs w:val="24"/>
                <w:lang w:eastAsia="ru-RU"/>
              </w:rPr>
              <w:t xml:space="preserve"> прохождению и </w:t>
            </w:r>
            <w:proofErr w:type="spellStart"/>
            <w:r w:rsidRPr="00887850">
              <w:rPr>
                <w:rFonts w:ascii="Times New Roman" w:eastAsia="Times New Roman" w:hAnsi="Times New Roman" w:cs="Times New Roman"/>
                <w:sz w:val="24"/>
                <w:szCs w:val="24"/>
                <w:lang w:eastAsia="ru-RU"/>
              </w:rPr>
              <w:t>подтвержденного</w:t>
            </w:r>
            <w:proofErr w:type="spellEnd"/>
            <w:r w:rsidRPr="00887850">
              <w:rPr>
                <w:rFonts w:ascii="Times New Roman" w:eastAsia="Times New Roman" w:hAnsi="Times New Roman" w:cs="Times New Roman"/>
                <w:sz w:val="24"/>
                <w:szCs w:val="24"/>
                <w:lang w:eastAsia="ru-RU"/>
              </w:rPr>
              <w:t xml:space="preserve">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r w:rsidRPr="00887850">
              <w:rPr>
                <w:rFonts w:ascii="Times New Roman" w:eastAsia="Times New Roman" w:hAnsi="Times New Roman" w:cs="Times New Roman"/>
                <w:sz w:val="24"/>
                <w:szCs w:val="24"/>
                <w:lang w:eastAsia="ru-RU"/>
              </w:rPr>
              <w:br/>
              <w:t> </w:t>
            </w:r>
          </w:p>
          <w:p w:rsidR="00FF2809" w:rsidRPr="00887850" w:rsidRDefault="00FF2809" w:rsidP="000542F1">
            <w:pPr>
              <w:autoSpaceDE w:val="0"/>
              <w:autoSpaceDN w:val="0"/>
              <w:adjustRightInd w:val="0"/>
              <w:spacing w:after="0" w:line="240" w:lineRule="auto"/>
              <w:jc w:val="both"/>
              <w:rPr>
                <w:rFonts w:ascii="Times New Roman" w:hAnsi="Times New Roman" w:cs="Times New Roman"/>
                <w:sz w:val="24"/>
                <w:szCs w:val="24"/>
              </w:rPr>
            </w:pPr>
            <w:r w:rsidRPr="00887850">
              <w:rPr>
                <w:rFonts w:ascii="Times New Roman" w:hAnsi="Times New Roman" w:cs="Times New Roman"/>
                <w:sz w:val="24"/>
                <w:szCs w:val="24"/>
              </w:rPr>
              <w:t xml:space="preserve">В личные дела муниципальных служащих приобщены медицинские заключение установленной формы об отсутствии у гражданина заболевания, препятствующего поступлению на муниципальную службу или </w:t>
            </w:r>
            <w:proofErr w:type="spellStart"/>
            <w:r w:rsidRPr="00887850">
              <w:rPr>
                <w:rFonts w:ascii="Times New Roman" w:hAnsi="Times New Roman" w:cs="Times New Roman"/>
                <w:sz w:val="24"/>
                <w:szCs w:val="24"/>
              </w:rPr>
              <w:t>ее</w:t>
            </w:r>
            <w:proofErr w:type="spellEnd"/>
            <w:r w:rsidRPr="00887850">
              <w:rPr>
                <w:rFonts w:ascii="Times New Roman" w:hAnsi="Times New Roman" w:cs="Times New Roman"/>
                <w:sz w:val="24"/>
                <w:szCs w:val="24"/>
              </w:rPr>
              <w:t xml:space="preserve"> прохождению</w:t>
            </w:r>
          </w:p>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w:t>
            </w:r>
            <w:proofErr w:type="spellStart"/>
            <w:r w:rsidRPr="00887850">
              <w:rPr>
                <w:rFonts w:ascii="Times New Roman" w:eastAsia="Times New Roman" w:hAnsi="Times New Roman" w:cs="Times New Roman"/>
                <w:sz w:val="24"/>
                <w:szCs w:val="24"/>
                <w:lang w:eastAsia="ru-RU"/>
              </w:rPr>
              <w:t>подчиненностью</w:t>
            </w:r>
            <w:proofErr w:type="spellEnd"/>
            <w:r w:rsidRPr="00887850">
              <w:rPr>
                <w:rFonts w:ascii="Times New Roman" w:eastAsia="Times New Roman" w:hAnsi="Times New Roman" w:cs="Times New Roman"/>
                <w:sz w:val="24"/>
                <w:szCs w:val="24"/>
                <w:lang w:eastAsia="ru-RU"/>
              </w:rPr>
              <w:t xml:space="preserve">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w:t>
            </w:r>
            <w:proofErr w:type="spellStart"/>
            <w:r w:rsidRPr="00887850">
              <w:rPr>
                <w:rFonts w:ascii="Times New Roman" w:eastAsia="Times New Roman" w:hAnsi="Times New Roman" w:cs="Times New Roman"/>
                <w:sz w:val="24"/>
                <w:szCs w:val="24"/>
                <w:lang w:eastAsia="ru-RU"/>
              </w:rPr>
              <w:lastRenderedPageBreak/>
              <w:t>подчиненностью</w:t>
            </w:r>
            <w:proofErr w:type="spellEnd"/>
            <w:r w:rsidRPr="00887850">
              <w:rPr>
                <w:rFonts w:ascii="Times New Roman" w:eastAsia="Times New Roman" w:hAnsi="Times New Roman" w:cs="Times New Roman"/>
                <w:sz w:val="24"/>
                <w:szCs w:val="24"/>
                <w:lang w:eastAsia="ru-RU"/>
              </w:rPr>
              <w:t xml:space="preserve"> или подконтрольностью одного из них другому</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887850">
              <w:rPr>
                <w:rFonts w:ascii="Times New Roman" w:eastAsia="Times New Roman" w:hAnsi="Times New Roman" w:cs="Times New Roman"/>
                <w:sz w:val="24"/>
                <w:szCs w:val="24"/>
                <w:lang w:eastAsia="ru-RU"/>
              </w:rPr>
              <w:t>всоответствии</w:t>
            </w:r>
            <w:proofErr w:type="spellEnd"/>
            <w:r w:rsidRPr="00887850">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hAnsi="Times New Roman" w:cs="Times New Roman"/>
                <w:sz w:val="24"/>
                <w:szCs w:val="24"/>
              </w:rPr>
            </w:pPr>
            <w:r w:rsidRPr="00887850">
              <w:rPr>
                <w:rFonts w:ascii="Times New Roman" w:eastAsia="Times New Roman" w:hAnsi="Times New Roman" w:cs="Times New Roman"/>
                <w:sz w:val="24"/>
                <w:szCs w:val="24"/>
                <w:lang w:eastAsia="ru-RU"/>
              </w:rPr>
              <w:t xml:space="preserve">Проверок в соответствии с Положением о порядке проверки достоверности и полноты сведений, представляемых гражданами, претендующими на замещение должностей муниципальной службы, </w:t>
            </w:r>
            <w:proofErr w:type="spellStart"/>
            <w:r w:rsidRPr="00887850">
              <w:rPr>
                <w:rFonts w:ascii="Times New Roman" w:eastAsia="Times New Roman" w:hAnsi="Times New Roman" w:cs="Times New Roman"/>
                <w:sz w:val="24"/>
                <w:szCs w:val="24"/>
                <w:lang w:eastAsia="ru-RU"/>
              </w:rPr>
              <w:t>включенных</w:t>
            </w:r>
            <w:proofErr w:type="spellEnd"/>
            <w:r w:rsidRPr="00887850">
              <w:rPr>
                <w:rFonts w:ascii="Times New Roman" w:eastAsia="Times New Roman" w:hAnsi="Times New Roman" w:cs="Times New Roman"/>
                <w:sz w:val="24"/>
                <w:szCs w:val="24"/>
                <w:lang w:eastAsia="ru-RU"/>
              </w:rPr>
              <w:t xml:space="preserve"> в соответствующий перечень</w:t>
            </w:r>
            <w:r w:rsidRPr="00887850">
              <w:rPr>
                <w:rFonts w:ascii="Times New Roman" w:hAnsi="Times New Roman" w:cs="Times New Roman"/>
                <w:sz w:val="24"/>
                <w:szCs w:val="24"/>
              </w:rPr>
              <w:t xml:space="preserve">, муниципальными служащими, замещающими указанные должности, соблюдения муниципальными служащими ограничений и запретов, </w:t>
            </w:r>
            <w:r w:rsidRPr="00887850">
              <w:rPr>
                <w:rFonts w:ascii="Times New Roman" w:hAnsi="Times New Roman" w:cs="Times New Roman"/>
                <w:sz w:val="24"/>
                <w:szCs w:val="24"/>
              </w:rPr>
              <w:lastRenderedPageBreak/>
              <w:t xml:space="preserve">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(Закон Воронежской области от 28.12.2007 г. № 175-ОЗ «О муниципальной службе в Воронежской области») за 1 полугодие 2017 не проводилось.   </w:t>
            </w:r>
          </w:p>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p>
        </w:tc>
      </w:tr>
      <w:tr w:rsidR="00887850" w:rsidRPr="00887850" w:rsidTr="000542F1">
        <w:trPr>
          <w:trHeight w:val="1492"/>
        </w:trPr>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Муниципальными служащими администрации муниципального района сведения о доходах, расходах, об имуществе и обязательствах имущественного характера, предоставлены в установленный законодательством срок – не позднее 30 апреля текущего года. Гражданами, претендующими на замещение должностей муниципальной службы в администрации муниципального района, при поступлении на муниципальную службы предоставлены сведения о доходах, расходах, об имуществе и обязательствах имущественного характера.</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tcPr>
          <w:p w:rsidR="00FF2809" w:rsidRPr="00887850" w:rsidRDefault="00FF2809" w:rsidP="000542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7850">
              <w:rPr>
                <w:rFonts w:ascii="Times New Roman" w:hAnsi="Times New Roman" w:cs="Times New Roman"/>
                <w:sz w:val="24"/>
                <w:szCs w:val="24"/>
              </w:rPr>
              <w:t>10) непредставление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Муниципальными служащими администрации муниципального района </w:t>
            </w:r>
            <w:r w:rsidRPr="00887850">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r w:rsidRPr="00887850">
              <w:rPr>
                <w:rFonts w:ascii="Times New Roman" w:eastAsia="Times New Roman" w:hAnsi="Times New Roman" w:cs="Times New Roman"/>
                <w:sz w:val="24"/>
                <w:szCs w:val="24"/>
                <w:lang w:eastAsia="ru-RU"/>
              </w:rPr>
              <w:t xml:space="preserve">, предоставлены в установленный законодательством срок – до 1 апреля текущего года. Гражданами, </w:t>
            </w:r>
            <w:r w:rsidRPr="00887850">
              <w:rPr>
                <w:rFonts w:ascii="Times New Roman" w:eastAsia="Times New Roman" w:hAnsi="Times New Roman" w:cs="Times New Roman"/>
                <w:sz w:val="24"/>
                <w:szCs w:val="24"/>
                <w:lang w:eastAsia="ru-RU"/>
              </w:rPr>
              <w:lastRenderedPageBreak/>
              <w:t xml:space="preserve">претендующими на замещение должностей муниципальной службы в администрации муниципального района, при поступлении на муниципальную службы предоставлены </w:t>
            </w:r>
            <w:r w:rsidRPr="00887850">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11)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outset" w:sz="2" w:space="0" w:color="auto"/>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c>
          <w:tcPr>
            <w:tcW w:w="4394" w:type="dxa"/>
            <w:tcBorders>
              <w:top w:val="outset" w:sz="2" w:space="0" w:color="auto"/>
              <w:left w:val="single" w:sz="6" w:space="0" w:color="CCDDEE"/>
              <w:bottom w:val="outset" w:sz="2" w:space="0" w:color="auto"/>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4" w:space="0" w:color="auto"/>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tc>
        <w:tc>
          <w:tcPr>
            <w:tcW w:w="4394" w:type="dxa"/>
            <w:tcBorders>
              <w:top w:val="outset" w:sz="2" w:space="0" w:color="auto"/>
              <w:left w:val="single" w:sz="6" w:space="0" w:color="CCDDEE"/>
              <w:bottom w:val="single" w:sz="4" w:space="0" w:color="auto"/>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bl>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r w:rsidRPr="00887850">
        <w:rPr>
          <w:rFonts w:ascii="Times New Roman" w:eastAsia="Times New Roman" w:hAnsi="Times New Roman" w:cs="Times New Roman"/>
          <w:sz w:val="24"/>
          <w:szCs w:val="24"/>
          <w:lang w:eastAsia="ru-RU"/>
        </w:rPr>
        <w:br/>
        <w:t> </w:t>
      </w:r>
      <w:r w:rsidRPr="00887850">
        <w:rPr>
          <w:rFonts w:ascii="Times New Roman" w:eastAsia="Times New Roman" w:hAnsi="Times New Roman" w:cs="Times New Roman"/>
          <w:sz w:val="24"/>
          <w:szCs w:val="24"/>
          <w:lang w:eastAsia="ru-RU"/>
        </w:rPr>
        <w:br/>
      </w:r>
    </w:p>
    <w:p w:rsidR="00FF2809" w:rsidRPr="00887850" w:rsidRDefault="00FF2809" w:rsidP="00FF2809">
      <w:pPr>
        <w:spacing w:before="100" w:beforeAutospacing="1" w:after="150" w:line="240" w:lineRule="auto"/>
        <w:jc w:val="center"/>
        <w:rPr>
          <w:rFonts w:ascii="Times New Roman" w:eastAsia="Times New Roman" w:hAnsi="Times New Roman" w:cs="Times New Roman"/>
          <w:sz w:val="28"/>
          <w:szCs w:val="28"/>
          <w:lang w:eastAsia="ru-RU"/>
        </w:rPr>
      </w:pPr>
      <w:r w:rsidRPr="00887850">
        <w:rPr>
          <w:rFonts w:ascii="Times New Roman" w:eastAsia="Times New Roman" w:hAnsi="Times New Roman" w:cs="Times New Roman"/>
          <w:sz w:val="28"/>
          <w:szCs w:val="28"/>
          <w:lang w:eastAsia="ru-RU"/>
        </w:rPr>
        <w:lastRenderedPageBreak/>
        <w:t xml:space="preserve">Запреты, связанные с муниципальной службой, установлены </w:t>
      </w:r>
      <w:proofErr w:type="spellStart"/>
      <w:r w:rsidRPr="00887850">
        <w:rPr>
          <w:rFonts w:ascii="Times New Roman" w:eastAsia="Times New Roman" w:hAnsi="Times New Roman" w:cs="Times New Roman"/>
          <w:sz w:val="28"/>
          <w:szCs w:val="28"/>
          <w:lang w:eastAsia="ru-RU"/>
        </w:rPr>
        <w:t>статьей</w:t>
      </w:r>
      <w:proofErr w:type="spellEnd"/>
      <w:r w:rsidRPr="00887850">
        <w:rPr>
          <w:rFonts w:ascii="Times New Roman" w:eastAsia="Times New Roman" w:hAnsi="Times New Roman" w:cs="Times New Roman"/>
          <w:sz w:val="28"/>
          <w:szCs w:val="28"/>
          <w:lang w:eastAsia="ru-RU"/>
        </w:rPr>
        <w:t xml:space="preserve"> 14 Федерального Закона от 02.03.2007 г. №25-ФЗ.</w:t>
      </w:r>
    </w:p>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Arial" w:eastAsia="Times New Roman" w:hAnsi="Arial" w:cs="Arial"/>
          <w:sz w:val="20"/>
          <w:szCs w:val="20"/>
          <w:lang w:eastAsia="ru-RU"/>
        </w:rPr>
        <w:t> </w:t>
      </w:r>
    </w:p>
    <w:tbl>
      <w:tblPr>
        <w:tblW w:w="9348" w:type="dxa"/>
        <w:tblCellMar>
          <w:left w:w="0" w:type="dxa"/>
          <w:right w:w="0" w:type="dxa"/>
        </w:tblCellMar>
        <w:tblLook w:val="04A0" w:firstRow="1" w:lastRow="0" w:firstColumn="1" w:lastColumn="0" w:noHBand="0" w:noVBand="1"/>
      </w:tblPr>
      <w:tblGrid>
        <w:gridCol w:w="4954"/>
        <w:gridCol w:w="4394"/>
      </w:tblGrid>
      <w:tr w:rsidR="00887850" w:rsidRPr="00887850" w:rsidTr="000542F1">
        <w:trPr>
          <w:tblHeader/>
        </w:trPr>
        <w:tc>
          <w:tcPr>
            <w:tcW w:w="9348" w:type="dxa"/>
            <w:gridSpan w:val="2"/>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25-ФЗ от 02.03.2007 г. Статья 14. Запреты, связанные с муниципальной службой</w:t>
            </w:r>
          </w:p>
        </w:tc>
      </w:tr>
      <w:tr w:rsidR="00887850" w:rsidRPr="00887850" w:rsidTr="000542F1">
        <w:trPr>
          <w:tblHeader/>
        </w:trPr>
        <w:tc>
          <w:tcPr>
            <w:tcW w:w="4954"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Запреты</w:t>
            </w:r>
          </w:p>
        </w:tc>
        <w:tc>
          <w:tcPr>
            <w:tcW w:w="4394"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Меры, факты за 1 полугодие 2017 года</w:t>
            </w:r>
          </w:p>
        </w:tc>
      </w:tr>
      <w:tr w:rsidR="00887850" w:rsidRPr="00887850" w:rsidTr="000542F1">
        <w:tc>
          <w:tcPr>
            <w:tcW w:w="9348" w:type="dxa"/>
            <w:gridSpan w:val="2"/>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2) замещать должность муниципальной службы в случае:</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б) избрания или назначения на муниципальную должность;</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w:t>
            </w:r>
            <w:r w:rsidRPr="00887850">
              <w:rPr>
                <w:rFonts w:ascii="Times New Roman" w:eastAsia="Times New Roman" w:hAnsi="Times New Roman" w:cs="Times New Roman"/>
                <w:sz w:val="24"/>
                <w:szCs w:val="24"/>
                <w:lang w:eastAsia="ru-RU"/>
              </w:rPr>
              <w:lastRenderedPageBreak/>
              <w:t>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jc w:val="both"/>
              <w:rPr>
                <w:rFonts w:ascii="Times New Roman" w:hAnsi="Times New Roman"/>
                <w:sz w:val="24"/>
                <w:szCs w:val="24"/>
              </w:rPr>
            </w:pPr>
            <w:r w:rsidRPr="00887850">
              <w:rPr>
                <w:rFonts w:ascii="Times New Roman" w:hAnsi="Times New Roman"/>
                <w:sz w:val="24"/>
                <w:szCs w:val="24"/>
              </w:rPr>
              <w:t xml:space="preserve">Постановлением администрации Репьевского муниципального района от 31.03.2014 г. № 107 утверждено </w:t>
            </w:r>
            <w:hyperlink w:anchor="Par25" w:history="1">
              <w:r w:rsidRPr="00887850">
                <w:rPr>
                  <w:rFonts w:ascii="Times New Roman" w:hAnsi="Times New Roman"/>
                  <w:sz w:val="24"/>
                  <w:szCs w:val="24"/>
                </w:rPr>
                <w:t>Положение</w:t>
              </w:r>
            </w:hyperlink>
            <w:r w:rsidRPr="00887850">
              <w:rPr>
                <w:rFonts w:ascii="Times New Roman" w:hAnsi="Times New Roman"/>
                <w:sz w:val="24"/>
                <w:szCs w:val="24"/>
              </w:rPr>
              <w:t xml:space="preserve"> о сообщении муниципальными служащими Репьевского муниципального района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Случаев передачи в муниципальную собственность муниципальными служащими ОМСУ подарков, полученных ими в связи с протокольными мероприятиями, со служебными командировками и с </w:t>
            </w:r>
            <w:r w:rsidRPr="00887850">
              <w:rPr>
                <w:rFonts w:ascii="Times New Roman" w:eastAsia="Times New Roman" w:hAnsi="Times New Roman" w:cs="Times New Roman"/>
                <w:sz w:val="24"/>
                <w:szCs w:val="24"/>
                <w:lang w:eastAsia="ru-RU"/>
              </w:rPr>
              <w:lastRenderedPageBreak/>
              <w:t>другими официальными мероприятиями, не зафиксировано.</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6) выезжать в командировки за </w:t>
            </w:r>
            <w:proofErr w:type="spellStart"/>
            <w:r w:rsidRPr="00887850">
              <w:rPr>
                <w:rFonts w:ascii="Times New Roman" w:eastAsia="Times New Roman" w:hAnsi="Times New Roman" w:cs="Times New Roman"/>
                <w:sz w:val="24"/>
                <w:szCs w:val="24"/>
                <w:lang w:eastAsia="ru-RU"/>
              </w:rPr>
              <w:t>счет</w:t>
            </w:r>
            <w:proofErr w:type="spellEnd"/>
            <w:r w:rsidRPr="00887850">
              <w:rPr>
                <w:rFonts w:ascii="Times New Roman" w:eastAsia="Times New Roman" w:hAnsi="Times New Roman" w:cs="Times New Roman"/>
                <w:sz w:val="24"/>
                <w:szCs w:val="24"/>
                <w:lang w:eastAsia="ru-RU"/>
              </w:rPr>
              <w:t xml:space="preserve"> средств физических и юридических лиц, за исключением командировок, осуществляемых на взаимной основе по </w:t>
            </w:r>
            <w:proofErr w:type="spellStart"/>
            <w:r w:rsidRPr="00887850">
              <w:rPr>
                <w:rFonts w:ascii="Times New Roman" w:eastAsia="Times New Roman" w:hAnsi="Times New Roman" w:cs="Times New Roman"/>
                <w:sz w:val="24"/>
                <w:szCs w:val="24"/>
                <w:lang w:eastAsia="ru-RU"/>
              </w:rPr>
              <w:t>договоренности</w:t>
            </w:r>
            <w:proofErr w:type="spellEnd"/>
            <w:r w:rsidRPr="00887850">
              <w:rPr>
                <w:rFonts w:ascii="Times New Roman" w:eastAsia="Times New Roman" w:hAnsi="Times New Roman" w:cs="Times New Roman"/>
                <w:sz w:val="24"/>
                <w:szCs w:val="24"/>
                <w:lang w:eastAsia="ru-RU"/>
              </w:rPr>
              <w:t xml:space="preserve">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8) разглашать или использовать в целях, не связанных с муниципальной службой, сведения, </w:t>
            </w:r>
            <w:proofErr w:type="spellStart"/>
            <w:r w:rsidRPr="00887850">
              <w:rPr>
                <w:rFonts w:ascii="Times New Roman" w:eastAsia="Times New Roman" w:hAnsi="Times New Roman" w:cs="Times New Roman"/>
                <w:sz w:val="24"/>
                <w:szCs w:val="24"/>
                <w:lang w:eastAsia="ru-RU"/>
              </w:rPr>
              <w:t>отнесенные</w:t>
            </w:r>
            <w:proofErr w:type="spellEnd"/>
            <w:r w:rsidRPr="00887850">
              <w:rPr>
                <w:rFonts w:ascii="Times New Roman" w:eastAsia="Times New Roman" w:hAnsi="Times New Roman" w:cs="Times New Roman"/>
                <w:sz w:val="24"/>
                <w:szCs w:val="24"/>
                <w:lang w:eastAsia="ru-RU"/>
              </w:rPr>
              <w:t xml:space="preserve">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10) принимать без письменного разрешения главы муниципального образования награды, </w:t>
            </w:r>
            <w:proofErr w:type="spellStart"/>
            <w:r w:rsidRPr="00887850">
              <w:rPr>
                <w:rFonts w:ascii="Times New Roman" w:eastAsia="Times New Roman" w:hAnsi="Times New Roman" w:cs="Times New Roman"/>
                <w:sz w:val="24"/>
                <w:szCs w:val="24"/>
                <w:lang w:eastAsia="ru-RU"/>
              </w:rPr>
              <w:t>почетные</w:t>
            </w:r>
            <w:proofErr w:type="spellEnd"/>
            <w:r w:rsidRPr="00887850">
              <w:rPr>
                <w:rFonts w:ascii="Times New Roman" w:eastAsia="Times New Roman" w:hAnsi="Times New Roman" w:cs="Times New Roman"/>
                <w:sz w:val="24"/>
                <w:szCs w:val="24"/>
                <w:lang w:eastAsia="ru-RU"/>
              </w:rPr>
              <w:t xml:space="preserve">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12) использовать </w:t>
            </w:r>
            <w:proofErr w:type="spellStart"/>
            <w:r w:rsidRPr="00887850">
              <w:rPr>
                <w:rFonts w:ascii="Times New Roman" w:eastAsia="Times New Roman" w:hAnsi="Times New Roman" w:cs="Times New Roman"/>
                <w:sz w:val="24"/>
                <w:szCs w:val="24"/>
                <w:lang w:eastAsia="ru-RU"/>
              </w:rPr>
              <w:t>свое</w:t>
            </w:r>
            <w:proofErr w:type="spellEnd"/>
            <w:r w:rsidRPr="00887850">
              <w:rPr>
                <w:rFonts w:ascii="Times New Roman" w:eastAsia="Times New Roman" w:hAnsi="Times New Roman" w:cs="Times New Roman"/>
                <w:sz w:val="24"/>
                <w:szCs w:val="24"/>
                <w:lang w:eastAsia="ru-RU"/>
              </w:rPr>
              <w:t xml:space="preserve">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w:t>
            </w:r>
            <w:r w:rsidRPr="00887850">
              <w:rPr>
                <w:rFonts w:ascii="Times New Roman" w:eastAsia="Times New Roman" w:hAnsi="Times New Roman" w:cs="Times New Roman"/>
                <w:sz w:val="24"/>
                <w:szCs w:val="24"/>
                <w:lang w:eastAsia="ru-RU"/>
              </w:rPr>
              <w:lastRenderedPageBreak/>
              <w:t>если иное не предусмотрено международным договором Российской Федерации или законодательством Российской Федерации</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16) заниматься без письменного разрешения представителя нанимателя (работодателя) оплачиваемой деятельностью, финансируемой исключительно за </w:t>
            </w:r>
            <w:proofErr w:type="spellStart"/>
            <w:r w:rsidRPr="00887850">
              <w:rPr>
                <w:rFonts w:ascii="Times New Roman" w:eastAsia="Times New Roman" w:hAnsi="Times New Roman" w:cs="Times New Roman"/>
                <w:sz w:val="24"/>
                <w:szCs w:val="24"/>
                <w:lang w:eastAsia="ru-RU"/>
              </w:rPr>
              <w:t>счет</w:t>
            </w:r>
            <w:proofErr w:type="spellEnd"/>
            <w:r w:rsidRPr="00887850">
              <w:rPr>
                <w:rFonts w:ascii="Times New Roman" w:eastAsia="Times New Roman" w:hAnsi="Times New Roman" w:cs="Times New Roman"/>
                <w:sz w:val="24"/>
                <w:szCs w:val="24"/>
                <w:lang w:eastAsia="ru-RU"/>
              </w:rP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tc>
        <w:tc>
          <w:tcPr>
            <w:tcW w:w="4394"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17)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w:t>
            </w:r>
            <w:proofErr w:type="spellStart"/>
            <w:r w:rsidRPr="00887850">
              <w:rPr>
                <w:rFonts w:ascii="Times New Roman" w:eastAsia="Times New Roman" w:hAnsi="Times New Roman" w:cs="Times New Roman"/>
                <w:sz w:val="24"/>
                <w:szCs w:val="24"/>
                <w:lang w:eastAsia="ru-RU"/>
              </w:rPr>
              <w:t>счет</w:t>
            </w:r>
            <w:proofErr w:type="spellEnd"/>
            <w:r w:rsidRPr="00887850">
              <w:rPr>
                <w:rFonts w:ascii="Times New Roman" w:eastAsia="Times New Roman" w:hAnsi="Times New Roman" w:cs="Times New Roman"/>
                <w:sz w:val="24"/>
                <w:szCs w:val="24"/>
                <w:lang w:eastAsia="ru-RU"/>
              </w:rPr>
              <w:t xml:space="preserve">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2809" w:rsidRPr="00887850" w:rsidRDefault="00FF2809" w:rsidP="000542F1">
            <w:pPr>
              <w:spacing w:after="0" w:line="240" w:lineRule="auto"/>
              <w:rPr>
                <w:rFonts w:ascii="Arial" w:eastAsia="Times New Roman" w:hAnsi="Arial" w:cs="Arial"/>
                <w:sz w:val="20"/>
                <w:szCs w:val="20"/>
                <w:lang w:eastAsia="ru-RU"/>
              </w:rPr>
            </w:pPr>
            <w:r w:rsidRPr="00887850">
              <w:rPr>
                <w:rFonts w:ascii="Arial" w:eastAsia="Times New Roman" w:hAnsi="Arial" w:cs="Arial"/>
                <w:sz w:val="20"/>
                <w:szCs w:val="20"/>
                <w:lang w:eastAsia="ru-RU"/>
              </w:rPr>
              <w:t> </w:t>
            </w:r>
          </w:p>
        </w:tc>
        <w:tc>
          <w:tcPr>
            <w:tcW w:w="4394"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outset" w:sz="2" w:space="0" w:color="auto"/>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18)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c>
          <w:tcPr>
            <w:tcW w:w="4394" w:type="dxa"/>
            <w:tcBorders>
              <w:top w:val="outset" w:sz="2" w:space="0" w:color="auto"/>
              <w:left w:val="single" w:sz="6" w:space="0" w:color="CCDDEE"/>
              <w:bottom w:val="outset" w:sz="2" w:space="0" w:color="auto"/>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954" w:type="dxa"/>
            <w:tcBorders>
              <w:top w:val="outset" w:sz="2" w:space="0" w:color="auto"/>
              <w:left w:val="outset" w:sz="2" w:space="0" w:color="auto"/>
              <w:bottom w:val="single" w:sz="4" w:space="0" w:color="auto"/>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19) Гражданин, замещавший должность муниципальной службы, </w:t>
            </w:r>
            <w:proofErr w:type="spellStart"/>
            <w:r w:rsidRPr="00887850">
              <w:rPr>
                <w:rFonts w:ascii="Times New Roman" w:eastAsia="Times New Roman" w:hAnsi="Times New Roman" w:cs="Times New Roman"/>
                <w:sz w:val="24"/>
                <w:szCs w:val="24"/>
                <w:lang w:eastAsia="ru-RU"/>
              </w:rPr>
              <w:t>включенную</w:t>
            </w:r>
            <w:proofErr w:type="spellEnd"/>
            <w:r w:rsidRPr="00887850">
              <w:rPr>
                <w:rFonts w:ascii="Times New Roman" w:eastAsia="Times New Roman" w:hAnsi="Times New Roman" w:cs="Times New Roman"/>
                <w:sz w:val="24"/>
                <w:szCs w:val="24"/>
                <w:lang w:eastAsia="ru-RU"/>
              </w:rPr>
              <w:t xml:space="preserve">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w:t>
            </w:r>
            <w:proofErr w:type="spellStart"/>
            <w:r w:rsidRPr="00887850">
              <w:rPr>
                <w:rFonts w:ascii="Times New Roman" w:eastAsia="Times New Roman" w:hAnsi="Times New Roman" w:cs="Times New Roman"/>
                <w:sz w:val="24"/>
                <w:szCs w:val="24"/>
                <w:lang w:eastAsia="ru-RU"/>
              </w:rPr>
              <w:t>дается</w:t>
            </w:r>
            <w:proofErr w:type="spellEnd"/>
            <w:r w:rsidRPr="00887850">
              <w:rPr>
                <w:rFonts w:ascii="Times New Roman" w:eastAsia="Times New Roman" w:hAnsi="Times New Roman" w:cs="Times New Roman"/>
                <w:sz w:val="24"/>
                <w:szCs w:val="24"/>
                <w:lang w:eastAsia="ru-RU"/>
              </w:rPr>
              <w:t xml:space="preserve"> в порядке, устанавливаемом нормативными правовыми актами Российской Федерации.</w:t>
            </w:r>
          </w:p>
        </w:tc>
        <w:tc>
          <w:tcPr>
            <w:tcW w:w="4394" w:type="dxa"/>
            <w:tcBorders>
              <w:top w:val="outset" w:sz="2" w:space="0" w:color="auto"/>
              <w:left w:val="single" w:sz="6" w:space="0" w:color="CCDDEE"/>
              <w:bottom w:val="single" w:sz="4" w:space="0" w:color="auto"/>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В администрации Репьевского муниципального района  </w:t>
            </w:r>
            <w:proofErr w:type="spellStart"/>
            <w:r w:rsidRPr="00887850">
              <w:rPr>
                <w:rFonts w:ascii="Times New Roman" w:eastAsia="Times New Roman" w:hAnsi="Times New Roman" w:cs="Times New Roman"/>
                <w:sz w:val="24"/>
                <w:szCs w:val="24"/>
                <w:lang w:eastAsia="ru-RU"/>
              </w:rPr>
              <w:t>утвержден</w:t>
            </w:r>
            <w:proofErr w:type="spellEnd"/>
            <w:r w:rsidRPr="00887850">
              <w:rPr>
                <w:rFonts w:ascii="Times New Roman" w:eastAsia="Times New Roman" w:hAnsi="Times New Roman" w:cs="Times New Roman"/>
                <w:sz w:val="24"/>
                <w:szCs w:val="24"/>
                <w:lang w:eastAsia="ru-RU"/>
              </w:rPr>
              <w:t xml:space="preserve"> перечень должностей муниципальной службы, по которым гражданин, замещавший должность муниципальной службы,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и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(Распоряжение от 30.09.2010 г. № 159-р «О реализации Указа Президента Российской Федерации от 21.07.2010 г. № 925»)</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 В течение 1-го полугодия 2017 года (по состоянию на 30.06.2017) состоялось 2 увольнения с должностей муниципальной службы, </w:t>
            </w:r>
            <w:proofErr w:type="spellStart"/>
            <w:r w:rsidRPr="00887850">
              <w:rPr>
                <w:rFonts w:ascii="Times New Roman" w:eastAsia="Times New Roman" w:hAnsi="Times New Roman" w:cs="Times New Roman"/>
                <w:sz w:val="24"/>
                <w:szCs w:val="24"/>
                <w:lang w:eastAsia="ru-RU"/>
              </w:rPr>
              <w:t>включенных</w:t>
            </w:r>
            <w:proofErr w:type="spellEnd"/>
            <w:r w:rsidRPr="00887850">
              <w:rPr>
                <w:rFonts w:ascii="Times New Roman" w:eastAsia="Times New Roman" w:hAnsi="Times New Roman" w:cs="Times New Roman"/>
                <w:sz w:val="24"/>
                <w:szCs w:val="24"/>
                <w:lang w:eastAsia="ru-RU"/>
              </w:rPr>
              <w:t xml:space="preserve"> в соответствующий Перечень.</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От работодателей поступило 2 уведомления о заключении с бывшими муниципальными служащими новых трудовых договоров.</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         </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В комиссию по соблюдению требований к служебному поведению муниципальных служащих и урегулированию конфликта </w:t>
            </w:r>
            <w:proofErr w:type="gramStart"/>
            <w:r w:rsidRPr="00887850">
              <w:rPr>
                <w:rFonts w:ascii="Times New Roman" w:eastAsia="Times New Roman" w:hAnsi="Times New Roman" w:cs="Times New Roman"/>
                <w:sz w:val="24"/>
                <w:szCs w:val="24"/>
                <w:lang w:eastAsia="ru-RU"/>
              </w:rPr>
              <w:t>интересов  администрации</w:t>
            </w:r>
            <w:proofErr w:type="gramEnd"/>
            <w:r w:rsidRPr="00887850">
              <w:rPr>
                <w:rFonts w:ascii="Times New Roman" w:eastAsia="Times New Roman" w:hAnsi="Times New Roman" w:cs="Times New Roman"/>
                <w:sz w:val="24"/>
                <w:szCs w:val="24"/>
                <w:lang w:eastAsia="ru-RU"/>
              </w:rPr>
              <w:t xml:space="preserve"> муниципального района поступило 2  заявления о разрешении замещать на условиях трудового договора должности в организации. Согласия комиссии в обеих случаях не требовалось, так как отдельные функции муниципального (административного) управления данной организацией не входили в должностные (служебные) обязанности муниципального служащего.</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Муниципальным служащим под роспись розданы методические рекомендации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Указанные методические рекомендации также размещены на сайте администрации Репьевского муниципального района в разделе «Противодействие коррупции», подразделе «Методические материалы».</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r w:rsidRPr="00887850">
              <w:rPr>
                <w:rFonts w:ascii="Times New Roman" w:eastAsia="Times New Roman" w:hAnsi="Times New Roman" w:cs="Times New Roman"/>
                <w:sz w:val="24"/>
                <w:szCs w:val="24"/>
                <w:lang w:eastAsia="ru-RU"/>
              </w:rPr>
              <w:br/>
              <w:t> </w:t>
            </w:r>
          </w:p>
        </w:tc>
      </w:tr>
    </w:tbl>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Arial" w:eastAsia="Times New Roman" w:hAnsi="Arial" w:cs="Arial"/>
          <w:sz w:val="20"/>
          <w:szCs w:val="20"/>
          <w:lang w:eastAsia="ru-RU"/>
        </w:rPr>
        <w:lastRenderedPageBreak/>
        <w:t> </w:t>
      </w:r>
    </w:p>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Arial" w:eastAsia="Times New Roman" w:hAnsi="Arial" w:cs="Arial"/>
          <w:sz w:val="20"/>
          <w:szCs w:val="20"/>
          <w:lang w:eastAsia="ru-RU"/>
        </w:rPr>
        <w:t> </w:t>
      </w:r>
    </w:p>
    <w:tbl>
      <w:tblPr>
        <w:tblW w:w="9206" w:type="dxa"/>
        <w:tblCellMar>
          <w:left w:w="0" w:type="dxa"/>
          <w:right w:w="0" w:type="dxa"/>
        </w:tblCellMar>
        <w:tblLook w:val="04A0" w:firstRow="1" w:lastRow="0" w:firstColumn="1" w:lastColumn="0" w:noHBand="0" w:noVBand="1"/>
      </w:tblPr>
      <w:tblGrid>
        <w:gridCol w:w="4387"/>
        <w:gridCol w:w="4819"/>
      </w:tblGrid>
      <w:tr w:rsidR="00887850" w:rsidRPr="00887850" w:rsidTr="000542F1">
        <w:trPr>
          <w:tblHeader/>
        </w:trPr>
        <w:tc>
          <w:tcPr>
            <w:tcW w:w="9206" w:type="dxa"/>
            <w:gridSpan w:val="2"/>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25-ФЗ от 02.03.2007. Статья </w:t>
            </w:r>
            <w:proofErr w:type="gramStart"/>
            <w:r w:rsidRPr="00887850">
              <w:rPr>
                <w:rFonts w:ascii="Times New Roman" w:eastAsia="Times New Roman" w:hAnsi="Times New Roman" w:cs="Times New Roman"/>
                <w:sz w:val="24"/>
                <w:szCs w:val="24"/>
                <w:lang w:eastAsia="ru-RU"/>
              </w:rPr>
              <w:t>14.1..</w:t>
            </w:r>
            <w:proofErr w:type="gramEnd"/>
            <w:r w:rsidRPr="00887850">
              <w:rPr>
                <w:rFonts w:ascii="Times New Roman" w:eastAsia="Times New Roman" w:hAnsi="Times New Roman" w:cs="Times New Roman"/>
                <w:sz w:val="24"/>
                <w:szCs w:val="24"/>
                <w:lang w:eastAsia="ru-RU"/>
              </w:rPr>
              <w:t xml:space="preserve"> «Урегулирование конфликта интересов на муниципальной службе»</w:t>
            </w:r>
          </w:p>
        </w:tc>
      </w:tr>
      <w:tr w:rsidR="00887850" w:rsidRPr="00887850" w:rsidTr="000542F1">
        <w:trPr>
          <w:tblHeader/>
        </w:trPr>
        <w:tc>
          <w:tcPr>
            <w:tcW w:w="4387"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Требования к служебному поведению</w:t>
            </w:r>
          </w:p>
        </w:tc>
        <w:tc>
          <w:tcPr>
            <w:tcW w:w="4819"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Меры, факты за 1-ое полугодие 2017 года</w:t>
            </w:r>
          </w:p>
        </w:tc>
      </w:tr>
      <w:tr w:rsidR="00887850" w:rsidRPr="00887850" w:rsidTr="000542F1">
        <w:tc>
          <w:tcPr>
            <w:tcW w:w="4387"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Arial Unicode MS" w:hAnsi="Times New Roman" w:cs="Times New Roman"/>
                <w:sz w:val="24"/>
                <w:szCs w:val="24"/>
                <w:lang w:eastAsia="ru-RU"/>
              </w:rPr>
            </w:pPr>
            <w:r w:rsidRPr="00887850">
              <w:rPr>
                <w:rFonts w:ascii="Times New Roman" w:eastAsia="Arial Unicode MS" w:hAnsi="Times New Roman" w:cs="Times New Roman"/>
                <w:sz w:val="24"/>
                <w:szCs w:val="24"/>
                <w:lang w:eastAsia="ru-RU"/>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F2809" w:rsidRPr="00887850" w:rsidRDefault="00FF2809" w:rsidP="000542F1">
            <w:pPr>
              <w:spacing w:after="0" w:line="240" w:lineRule="auto"/>
              <w:rPr>
                <w:rFonts w:ascii="Arial" w:eastAsia="Times New Roman" w:hAnsi="Arial" w:cs="Arial"/>
                <w:sz w:val="20"/>
                <w:szCs w:val="20"/>
                <w:lang w:eastAsia="ru-RU"/>
              </w:rPr>
            </w:pPr>
            <w:r w:rsidRPr="00887850">
              <w:rPr>
                <w:rFonts w:ascii="Arial" w:eastAsia="Times New Roman" w:hAnsi="Arial" w:cs="Arial"/>
                <w:sz w:val="20"/>
                <w:szCs w:val="20"/>
                <w:lang w:eastAsia="ru-RU"/>
              </w:rPr>
              <w:t> </w:t>
            </w:r>
          </w:p>
        </w:tc>
        <w:tc>
          <w:tcPr>
            <w:tcW w:w="4819"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Arial Unicode MS" w:hAnsi="Times New Roman" w:cs="Times New Roman"/>
                <w:sz w:val="24"/>
                <w:szCs w:val="24"/>
                <w:lang w:eastAsia="ru-RU"/>
              </w:rPr>
            </w:pPr>
            <w:r w:rsidRPr="00887850">
              <w:rPr>
                <w:rFonts w:ascii="Times New Roman" w:eastAsia="Arial Unicode MS" w:hAnsi="Times New Roman" w:cs="Times New Roman"/>
                <w:sz w:val="24"/>
                <w:szCs w:val="24"/>
                <w:lang w:eastAsia="ru-RU"/>
              </w:rPr>
              <w:t xml:space="preserve">В администрации Репьевского муниципального района создана комиссия по соблюдению требований к служебному поведению муниципальных служащих и урегулированию конфликта интересов, утверждено положение о комиссии, состав </w:t>
            </w:r>
            <w:proofErr w:type="gramStart"/>
            <w:r w:rsidRPr="00887850">
              <w:rPr>
                <w:rFonts w:ascii="Times New Roman" w:eastAsia="Arial Unicode MS" w:hAnsi="Times New Roman" w:cs="Times New Roman"/>
                <w:sz w:val="24"/>
                <w:szCs w:val="24"/>
                <w:lang w:eastAsia="ru-RU"/>
              </w:rPr>
              <w:t>комиссии  (</w:t>
            </w:r>
            <w:proofErr w:type="gramEnd"/>
            <w:r w:rsidRPr="00887850">
              <w:rPr>
                <w:rFonts w:ascii="Times New Roman" w:eastAsia="Arial Unicode MS" w:hAnsi="Times New Roman" w:cs="Times New Roman"/>
                <w:sz w:val="24"/>
                <w:szCs w:val="24"/>
                <w:lang w:eastAsia="ru-RU"/>
              </w:rPr>
              <w:t>Постановление администрации от 31.05.2013 года № 147)</w:t>
            </w:r>
          </w:p>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В течение 1-го полугодия 2017 года (по состоянию на 30.06.2017) состоялось 5 заседаний комиссии.</w:t>
            </w:r>
          </w:p>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Протоколы заседаний комиссии размещены на официальном сайте администрации Репьевского муниципального района в разделе «Противодействие коррупции» - «Деятельность комиссии по соблюдению </w:t>
            </w:r>
            <w:proofErr w:type="gramStart"/>
            <w:r w:rsidRPr="00887850">
              <w:rPr>
                <w:rFonts w:ascii="Times New Roman" w:eastAsia="Times New Roman" w:hAnsi="Times New Roman" w:cs="Times New Roman"/>
                <w:sz w:val="24"/>
                <w:szCs w:val="24"/>
                <w:lang w:eastAsia="ru-RU"/>
              </w:rPr>
              <w:t>требований  к</w:t>
            </w:r>
            <w:proofErr w:type="gramEnd"/>
            <w:r w:rsidRPr="00887850">
              <w:rPr>
                <w:rFonts w:ascii="Times New Roman" w:eastAsia="Times New Roman" w:hAnsi="Times New Roman" w:cs="Times New Roman"/>
                <w:sz w:val="24"/>
                <w:szCs w:val="24"/>
                <w:lang w:eastAsia="ru-RU"/>
              </w:rPr>
              <w:t xml:space="preserve"> служебному поведению и урегулированию конфликта интересов».</w:t>
            </w:r>
          </w:p>
        </w:tc>
      </w:tr>
      <w:tr w:rsidR="00887850" w:rsidRPr="00887850" w:rsidTr="000542F1">
        <w:tc>
          <w:tcPr>
            <w:tcW w:w="4387"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Arial" w:eastAsia="Times New Roman" w:hAnsi="Arial" w:cs="Arial"/>
                <w:sz w:val="20"/>
                <w:szCs w:val="20"/>
                <w:lang w:eastAsia="ru-RU"/>
              </w:rPr>
            </w:pPr>
            <w:r w:rsidRPr="00887850">
              <w:rPr>
                <w:rFonts w:ascii="Arial" w:eastAsia="Times New Roman" w:hAnsi="Arial" w:cs="Arial"/>
                <w:sz w:val="20"/>
                <w:szCs w:val="20"/>
                <w:lang w:eastAsia="ru-RU"/>
              </w:rPr>
              <w:t xml:space="preserve">В </w:t>
            </w:r>
            <w:r w:rsidRPr="00887850">
              <w:rPr>
                <w:rFonts w:ascii="Times New Roman" w:eastAsia="Times New Roman" w:hAnsi="Times New Roman" w:cs="Times New Roman"/>
                <w:sz w:val="24"/>
                <w:szCs w:val="24"/>
                <w:lang w:eastAsia="ru-RU"/>
              </w:rPr>
              <w:t>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tc>
        <w:tc>
          <w:tcPr>
            <w:tcW w:w="4819"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p>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По итогам декларационной кампании за 2016 год у муниципальных служащих администрации Репьевского муниципального района нет во владении ценных бумаг, акций и т.д., владение которыми приводит или может привести к конфликту интересов.</w:t>
            </w:r>
          </w:p>
          <w:p w:rsidR="00FF2809" w:rsidRPr="00887850" w:rsidRDefault="00FF2809" w:rsidP="000542F1">
            <w:pPr>
              <w:spacing w:before="100" w:beforeAutospacing="1" w:after="150" w:line="240" w:lineRule="auto"/>
              <w:rPr>
                <w:rFonts w:ascii="Arial" w:eastAsia="Times New Roman" w:hAnsi="Arial" w:cs="Arial"/>
                <w:sz w:val="20"/>
                <w:szCs w:val="20"/>
                <w:lang w:eastAsia="ru-RU"/>
              </w:rPr>
            </w:pPr>
          </w:p>
        </w:tc>
      </w:tr>
      <w:tr w:rsidR="00887850" w:rsidRPr="00887850" w:rsidTr="000542F1">
        <w:tc>
          <w:tcPr>
            <w:tcW w:w="4387"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w:t>
            </w:r>
            <w:r w:rsidRPr="00887850">
              <w:rPr>
                <w:rFonts w:ascii="Times New Roman" w:eastAsia="Times New Roman" w:hAnsi="Times New Roman" w:cs="Times New Roman"/>
                <w:sz w:val="24"/>
                <w:szCs w:val="24"/>
                <w:lang w:eastAsia="ru-RU"/>
              </w:rPr>
              <w:lastRenderedPageBreak/>
              <w:t>увольнение муниципального служащего с муниципальной службы.</w:t>
            </w:r>
          </w:p>
        </w:tc>
        <w:tc>
          <w:tcPr>
            <w:tcW w:w="4819"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В администрации Репьевского муниципального района утверждено Положение о порядке сообщения отдельными категориями лиц о возникновении личной заинтересованности при исполнении должностных обязанностей, </w:t>
            </w:r>
            <w:r w:rsidRPr="00887850">
              <w:rPr>
                <w:rFonts w:ascii="Times New Roman" w:eastAsia="Times New Roman" w:hAnsi="Times New Roman" w:cs="Times New Roman"/>
                <w:sz w:val="24"/>
                <w:szCs w:val="24"/>
                <w:lang w:eastAsia="ru-RU"/>
              </w:rPr>
              <w:lastRenderedPageBreak/>
              <w:t>которая приводит или может привести к конфликту интересов (Постановление администрации от 01.03.2016 г. № 68)</w:t>
            </w:r>
          </w:p>
          <w:p w:rsidR="00FF2809" w:rsidRPr="00887850" w:rsidRDefault="00FF2809" w:rsidP="000542F1">
            <w:pPr>
              <w:spacing w:before="100" w:beforeAutospacing="1" w:after="150" w:line="240" w:lineRule="auto"/>
              <w:jc w:val="both"/>
              <w:rPr>
                <w:rFonts w:ascii="Arial" w:eastAsia="Times New Roman" w:hAnsi="Arial" w:cs="Arial"/>
                <w:sz w:val="20"/>
                <w:szCs w:val="20"/>
                <w:lang w:eastAsia="ru-RU"/>
              </w:rPr>
            </w:pPr>
            <w:r w:rsidRPr="00887850">
              <w:rPr>
                <w:rFonts w:ascii="Times New Roman" w:eastAsia="Times New Roman" w:hAnsi="Times New Roman" w:cs="Times New Roman"/>
                <w:sz w:val="24"/>
                <w:szCs w:val="24"/>
                <w:lang w:eastAsia="ru-RU"/>
              </w:rPr>
              <w:t>В первом полугодии 2017 года муниципальными служащими администрации Репьевского муниципального района подано 1 уведомление о возникновении личной заинтересованности, которая приводит или может привести к конфликту интересов, Данное уведомление рассмотрено на заседании комиссии по соблюдению требований к служебному поведению муниципальных служащих и урегулированию конфликта интересов. Комиссией принято решение, что в указанной ситуации конфликт интересов отсутствует.</w:t>
            </w:r>
          </w:p>
        </w:tc>
      </w:tr>
      <w:tr w:rsidR="00887850" w:rsidRPr="00887850" w:rsidTr="000542F1">
        <w:tc>
          <w:tcPr>
            <w:tcW w:w="4387"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tc>
        <w:tc>
          <w:tcPr>
            <w:tcW w:w="4819"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387"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Непринятие муниципальным служащим, являющимся представителем нанимателя, которому стало известно о возникновении у </w:t>
            </w:r>
            <w:proofErr w:type="spellStart"/>
            <w:r w:rsidRPr="00887850">
              <w:rPr>
                <w:rFonts w:ascii="Times New Roman" w:eastAsia="Times New Roman" w:hAnsi="Times New Roman" w:cs="Times New Roman"/>
                <w:sz w:val="24"/>
                <w:szCs w:val="24"/>
                <w:lang w:eastAsia="ru-RU"/>
              </w:rPr>
              <w:t>подчиненного</w:t>
            </w:r>
            <w:proofErr w:type="spellEnd"/>
            <w:r w:rsidRPr="00887850">
              <w:rPr>
                <w:rFonts w:ascii="Times New Roman" w:eastAsia="Times New Roman" w:hAnsi="Times New Roman" w:cs="Times New Roman"/>
                <w:sz w:val="24"/>
                <w:szCs w:val="24"/>
                <w:lang w:eastAsia="ru-RU"/>
              </w:rPr>
              <w:t xml:space="preserve"> ему муниципального служащего личной заинтересованности, которая приводит или может привести к конфликту интересов, мер по предотвращению или </w:t>
            </w:r>
            <w:r w:rsidRPr="00887850">
              <w:rPr>
                <w:rFonts w:ascii="Times New Roman" w:eastAsia="Times New Roman" w:hAnsi="Times New Roman" w:cs="Times New Roman"/>
                <w:sz w:val="24"/>
                <w:szCs w:val="24"/>
                <w:lang w:eastAsia="ru-RU"/>
              </w:rPr>
              <w:lastRenderedPageBreak/>
              <w:t>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c>
          <w:tcPr>
            <w:tcW w:w="4819"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Данных фактов не имеется.</w:t>
            </w:r>
          </w:p>
        </w:tc>
      </w:tr>
    </w:tbl>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Arial" w:eastAsia="Times New Roman" w:hAnsi="Arial" w:cs="Arial"/>
          <w:sz w:val="20"/>
          <w:szCs w:val="20"/>
          <w:lang w:eastAsia="ru-RU"/>
        </w:rPr>
        <w:lastRenderedPageBreak/>
        <w:t> </w:t>
      </w:r>
      <w:r w:rsidRPr="00887850">
        <w:rPr>
          <w:rFonts w:ascii="Arial" w:eastAsia="Times New Roman" w:hAnsi="Arial" w:cs="Arial"/>
          <w:sz w:val="20"/>
          <w:szCs w:val="20"/>
          <w:lang w:eastAsia="ru-RU"/>
        </w:rPr>
        <w:br/>
        <w:t> </w:t>
      </w:r>
      <w:r w:rsidRPr="00887850">
        <w:rPr>
          <w:rFonts w:ascii="Arial" w:eastAsia="Times New Roman" w:hAnsi="Arial" w:cs="Arial"/>
          <w:sz w:val="20"/>
          <w:szCs w:val="20"/>
          <w:lang w:eastAsia="ru-RU"/>
        </w:rPr>
        <w:br/>
      </w:r>
    </w:p>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Arial" w:eastAsia="Times New Roman" w:hAnsi="Arial" w:cs="Arial"/>
          <w:sz w:val="20"/>
          <w:szCs w:val="20"/>
          <w:lang w:eastAsia="ru-RU"/>
        </w:rPr>
        <w:t> </w:t>
      </w:r>
    </w:p>
    <w:tbl>
      <w:tblPr>
        <w:tblW w:w="9348" w:type="dxa"/>
        <w:tblCellMar>
          <w:left w:w="0" w:type="dxa"/>
          <w:right w:w="0" w:type="dxa"/>
        </w:tblCellMar>
        <w:tblLook w:val="04A0" w:firstRow="1" w:lastRow="0" w:firstColumn="1" w:lastColumn="0" w:noHBand="0" w:noVBand="1"/>
      </w:tblPr>
      <w:tblGrid>
        <w:gridCol w:w="4670"/>
        <w:gridCol w:w="4678"/>
      </w:tblGrid>
      <w:tr w:rsidR="00887850" w:rsidRPr="00887850" w:rsidTr="000542F1">
        <w:trPr>
          <w:tblHeader/>
        </w:trPr>
        <w:tc>
          <w:tcPr>
            <w:tcW w:w="9348" w:type="dxa"/>
            <w:gridSpan w:val="2"/>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25-ФЗ от 02.03.2007. Статья 15. Представление сведений о доходах, расходах, об имуществе и обязательствах имущественного характера</w:t>
            </w:r>
          </w:p>
        </w:tc>
      </w:tr>
      <w:tr w:rsidR="00887850" w:rsidRPr="00887850" w:rsidTr="000542F1">
        <w:trPr>
          <w:tblHeader/>
        </w:trPr>
        <w:tc>
          <w:tcPr>
            <w:tcW w:w="4670"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Обязанности</w:t>
            </w:r>
          </w:p>
        </w:tc>
        <w:tc>
          <w:tcPr>
            <w:tcW w:w="4678"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Меры, факты за 1-ое полугодие 2017 года</w:t>
            </w:r>
          </w:p>
        </w:tc>
      </w:tr>
      <w:tr w:rsidR="00887850" w:rsidRPr="00887850" w:rsidTr="000542F1">
        <w:tc>
          <w:tcPr>
            <w:tcW w:w="4670"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Граждане, претендующие на замещение должностей муниципальной службы, </w:t>
            </w:r>
            <w:proofErr w:type="spellStart"/>
            <w:r w:rsidRPr="00887850">
              <w:rPr>
                <w:rFonts w:ascii="Times New Roman" w:eastAsia="Times New Roman" w:hAnsi="Times New Roman" w:cs="Times New Roman"/>
                <w:sz w:val="24"/>
                <w:szCs w:val="24"/>
                <w:lang w:eastAsia="ru-RU"/>
              </w:rPr>
              <w:t>включенных</w:t>
            </w:r>
            <w:proofErr w:type="spellEnd"/>
            <w:r w:rsidRPr="00887850">
              <w:rPr>
                <w:rFonts w:ascii="Times New Roman" w:eastAsia="Times New Roman" w:hAnsi="Times New Roman" w:cs="Times New Roman"/>
                <w:sz w:val="24"/>
                <w:szCs w:val="24"/>
                <w:lang w:eastAsia="ru-RU"/>
              </w:rPr>
              <w:t xml:space="preserve">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FF2809" w:rsidRPr="00887850" w:rsidRDefault="00FF2809" w:rsidP="000542F1">
            <w:pPr>
              <w:spacing w:after="0" w:line="240" w:lineRule="auto"/>
              <w:rPr>
                <w:rFonts w:ascii="Arial" w:eastAsia="Times New Roman" w:hAnsi="Arial" w:cs="Arial"/>
                <w:sz w:val="20"/>
                <w:szCs w:val="20"/>
                <w:lang w:eastAsia="ru-RU"/>
              </w:rPr>
            </w:pPr>
            <w:r w:rsidRPr="00887850">
              <w:rPr>
                <w:rFonts w:ascii="Times New Roman" w:eastAsia="Times New Roman" w:hAnsi="Times New Roman" w:cs="Times New Roman"/>
                <w:sz w:val="24"/>
                <w:szCs w:val="24"/>
                <w:lang w:eastAsia="ru-RU"/>
              </w:rPr>
              <w:t> </w:t>
            </w:r>
            <w:r w:rsidRPr="00887850">
              <w:rPr>
                <w:rFonts w:ascii="Times New Roman" w:eastAsia="Times New Roman" w:hAnsi="Times New Roman" w:cs="Times New Roman"/>
                <w:sz w:val="24"/>
                <w:szCs w:val="24"/>
                <w:lang w:eastAsia="ru-RU"/>
              </w:rPr>
              <w:br/>
            </w:r>
            <w:r w:rsidRPr="00887850">
              <w:rPr>
                <w:rFonts w:ascii="Arial" w:eastAsia="Times New Roman" w:hAnsi="Arial" w:cs="Arial"/>
                <w:sz w:val="20"/>
                <w:szCs w:val="20"/>
                <w:lang w:eastAsia="ru-RU"/>
              </w:rPr>
              <w:t> </w:t>
            </w:r>
          </w:p>
        </w:tc>
        <w:tc>
          <w:tcPr>
            <w:tcW w:w="4678"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Распоряжением администрации Репьевского муниципального района от 15.04.2013 г. № 82-р (в редакции распоряжения от 02.02.2015 г. № 14-р) </w:t>
            </w:r>
            <w:proofErr w:type="spellStart"/>
            <w:r w:rsidRPr="00887850">
              <w:rPr>
                <w:rFonts w:ascii="Times New Roman" w:eastAsia="Times New Roman" w:hAnsi="Times New Roman" w:cs="Times New Roman"/>
                <w:sz w:val="24"/>
                <w:szCs w:val="24"/>
                <w:lang w:eastAsia="ru-RU"/>
              </w:rPr>
              <w:t>утвержден</w:t>
            </w:r>
            <w:proofErr w:type="spellEnd"/>
            <w:r w:rsidRPr="00887850">
              <w:rPr>
                <w:rFonts w:ascii="Times New Roman" w:eastAsia="Times New Roman" w:hAnsi="Times New Roman" w:cs="Times New Roman"/>
                <w:sz w:val="24"/>
                <w:szCs w:val="24"/>
                <w:lang w:eastAsia="ru-RU"/>
              </w:rPr>
              <w:t xml:space="preserve">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F2809" w:rsidRPr="00887850" w:rsidRDefault="00FF2809" w:rsidP="000542F1">
            <w:pPr>
              <w:spacing w:after="0" w:line="240" w:lineRule="auto"/>
              <w:rPr>
                <w:rFonts w:ascii="Arial" w:eastAsia="Times New Roman" w:hAnsi="Arial" w:cs="Arial"/>
                <w:sz w:val="20"/>
                <w:szCs w:val="20"/>
                <w:lang w:eastAsia="ru-RU"/>
              </w:rPr>
            </w:pPr>
            <w:r w:rsidRPr="00887850">
              <w:rPr>
                <w:rFonts w:ascii="Arial" w:eastAsia="Times New Roman" w:hAnsi="Arial" w:cs="Arial"/>
                <w:sz w:val="20"/>
                <w:szCs w:val="20"/>
                <w:lang w:eastAsia="ru-RU"/>
              </w:rPr>
              <w:t xml:space="preserve">       </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По итогам декларационной кампании за 2016 все муниципальные служащие администрации Репьевского муниципального района </w:t>
            </w:r>
            <w:proofErr w:type="gramStart"/>
            <w:r w:rsidRPr="00887850">
              <w:rPr>
                <w:rFonts w:ascii="Times New Roman" w:eastAsia="Times New Roman" w:hAnsi="Times New Roman" w:cs="Times New Roman"/>
                <w:sz w:val="24"/>
                <w:szCs w:val="24"/>
                <w:lang w:eastAsia="ru-RU"/>
              </w:rPr>
              <w:t>своевременно  представили</w:t>
            </w:r>
            <w:proofErr w:type="gramEnd"/>
            <w:r w:rsidRPr="00887850">
              <w:rPr>
                <w:rFonts w:ascii="Times New Roman" w:eastAsia="Times New Roman" w:hAnsi="Times New Roman" w:cs="Times New Roman"/>
                <w:sz w:val="24"/>
                <w:szCs w:val="24"/>
                <w:lang w:eastAsia="ru-RU"/>
              </w:rPr>
              <w:t xml:space="preserve"> свои сведения и сведения на  членов своих семей (супругов и несовершеннолетних детей).</w:t>
            </w:r>
          </w:p>
          <w:p w:rsidR="00FF2809" w:rsidRPr="00887850" w:rsidRDefault="00FF2809" w:rsidP="000542F1">
            <w:pPr>
              <w:spacing w:after="0" w:line="240" w:lineRule="auto"/>
              <w:jc w:val="both"/>
              <w:rPr>
                <w:rFonts w:ascii="Times New Roman" w:eastAsia="Arial Unicode MS" w:hAnsi="Times New Roman" w:cs="Times New Roman"/>
                <w:sz w:val="24"/>
                <w:szCs w:val="24"/>
                <w:lang w:eastAsia="ru-RU"/>
              </w:rPr>
            </w:pPr>
            <w:r w:rsidRPr="00887850">
              <w:rPr>
                <w:rFonts w:ascii="Arial" w:eastAsia="Times New Roman" w:hAnsi="Arial" w:cs="Arial"/>
                <w:sz w:val="20"/>
                <w:szCs w:val="20"/>
                <w:lang w:eastAsia="ru-RU"/>
              </w:rPr>
              <w:t> </w:t>
            </w:r>
            <w:r w:rsidRPr="00887850">
              <w:rPr>
                <w:rFonts w:ascii="Arial" w:eastAsia="Times New Roman" w:hAnsi="Arial" w:cs="Arial"/>
                <w:sz w:val="20"/>
                <w:szCs w:val="20"/>
                <w:lang w:eastAsia="ru-RU"/>
              </w:rPr>
              <w:br/>
            </w:r>
            <w:r w:rsidRPr="00887850">
              <w:rPr>
                <w:rFonts w:ascii="Times New Roman" w:eastAsia="Arial Unicode MS" w:hAnsi="Times New Roman" w:cs="Times New Roman"/>
                <w:sz w:val="24"/>
                <w:szCs w:val="24"/>
                <w:lang w:eastAsia="ru-RU"/>
              </w:rPr>
              <w:t xml:space="preserve">Указанные выше сведения размещены на официальном сайте администрации Репьевского муниципального района в </w:t>
            </w:r>
            <w:r w:rsidRPr="00887850">
              <w:rPr>
                <w:rFonts w:ascii="Times New Roman" w:eastAsia="Arial Unicode MS" w:hAnsi="Times New Roman" w:cs="Times New Roman"/>
                <w:sz w:val="24"/>
                <w:szCs w:val="24"/>
                <w:lang w:eastAsia="ru-RU"/>
              </w:rPr>
              <w:lastRenderedPageBreak/>
              <w:t>разделе «Противодействие коррупции», подразделе «Сведения о доходах, расходах, об имуществе и обязательствах имущественного характера»</w:t>
            </w:r>
          </w:p>
          <w:p w:rsidR="00FF2809" w:rsidRPr="00887850" w:rsidRDefault="00FF2809" w:rsidP="000542F1">
            <w:pPr>
              <w:spacing w:after="0" w:line="240" w:lineRule="auto"/>
              <w:jc w:val="both"/>
              <w:rPr>
                <w:rFonts w:ascii="Times New Roman" w:eastAsia="Arial Unicode MS" w:hAnsi="Times New Roman" w:cs="Times New Roman"/>
                <w:sz w:val="24"/>
                <w:szCs w:val="24"/>
                <w:lang w:eastAsia="ru-RU"/>
              </w:rPr>
            </w:pPr>
          </w:p>
          <w:p w:rsidR="00FF2809" w:rsidRPr="00887850" w:rsidRDefault="00FF2809" w:rsidP="000542F1">
            <w:pPr>
              <w:autoSpaceDE w:val="0"/>
              <w:autoSpaceDN w:val="0"/>
              <w:adjustRightInd w:val="0"/>
              <w:spacing w:line="240" w:lineRule="auto"/>
              <w:jc w:val="both"/>
              <w:rPr>
                <w:rFonts w:ascii="Times New Roman" w:hAnsi="Times New Roman" w:cs="Times New Roman"/>
                <w:sz w:val="24"/>
                <w:szCs w:val="24"/>
              </w:rPr>
            </w:pPr>
            <w:r w:rsidRPr="00887850">
              <w:rPr>
                <w:rFonts w:ascii="Times New Roman" w:hAnsi="Times New Roman" w:cs="Times New Roman"/>
                <w:sz w:val="24"/>
                <w:szCs w:val="24"/>
              </w:rPr>
              <w:t xml:space="preserve">С целью осуществления контроля за правильностью и полнотой заполнения справок о доходах, расходах, об имуществе и обязательствах имущественного характера муниципальных служащих, </w:t>
            </w:r>
            <w:proofErr w:type="spellStart"/>
            <w:r w:rsidRPr="00887850">
              <w:rPr>
                <w:rFonts w:ascii="Times New Roman" w:hAnsi="Times New Roman" w:cs="Times New Roman"/>
                <w:sz w:val="24"/>
                <w:szCs w:val="24"/>
              </w:rPr>
              <w:t>проведен</w:t>
            </w:r>
            <w:proofErr w:type="spellEnd"/>
            <w:r w:rsidRPr="00887850">
              <w:rPr>
                <w:rFonts w:ascii="Times New Roman" w:hAnsi="Times New Roman" w:cs="Times New Roman"/>
                <w:sz w:val="24"/>
                <w:szCs w:val="24"/>
              </w:rPr>
              <w:t xml:space="preserve"> ретроспективный анализ справок о доходах, расходах, об имуществе и обязательствах имущественного характера муниципальных служащих за 2015 и 2016 годы.</w:t>
            </w:r>
          </w:p>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В целях правового просвещения муниципальных служащих </w:t>
            </w:r>
            <w:proofErr w:type="spellStart"/>
            <w:r w:rsidRPr="00887850">
              <w:rPr>
                <w:rFonts w:ascii="Times New Roman" w:eastAsia="Times New Roman" w:hAnsi="Times New Roman" w:cs="Times New Roman"/>
                <w:sz w:val="24"/>
                <w:szCs w:val="24"/>
                <w:lang w:eastAsia="ru-RU"/>
              </w:rPr>
              <w:t>проведен</w:t>
            </w:r>
            <w:proofErr w:type="spellEnd"/>
            <w:r w:rsidRPr="00887850">
              <w:rPr>
                <w:rFonts w:ascii="Times New Roman" w:eastAsia="Times New Roman" w:hAnsi="Times New Roman" w:cs="Times New Roman"/>
                <w:sz w:val="24"/>
                <w:szCs w:val="24"/>
                <w:lang w:eastAsia="ru-RU"/>
              </w:rPr>
              <w:t xml:space="preserve"> рабочий семинар – </w:t>
            </w:r>
            <w:proofErr w:type="gramStart"/>
            <w:r w:rsidRPr="00887850">
              <w:rPr>
                <w:rFonts w:ascii="Times New Roman" w:eastAsia="Times New Roman" w:hAnsi="Times New Roman" w:cs="Times New Roman"/>
                <w:sz w:val="24"/>
                <w:szCs w:val="24"/>
                <w:lang w:eastAsia="ru-RU"/>
              </w:rPr>
              <w:t>совещание  о</w:t>
            </w:r>
            <w:proofErr w:type="gramEnd"/>
            <w:r w:rsidRPr="00887850">
              <w:rPr>
                <w:rFonts w:ascii="Times New Roman" w:eastAsia="Times New Roman" w:hAnsi="Times New Roman" w:cs="Times New Roman"/>
                <w:sz w:val="24"/>
                <w:szCs w:val="24"/>
                <w:lang w:eastAsia="ru-RU"/>
              </w:rPr>
              <w:t xml:space="preserve"> декларационной кампании о доходах, расходах, об имуществе и обязательствах имущественного характера за 2016 год. </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Также на официальном сайте администрации Репьевского муниципального района в разделе «Противодействие коррупции», подразделе «Методические материалы» размещены для ознакомления:</w:t>
            </w:r>
          </w:p>
          <w:p w:rsidR="00FF2809" w:rsidRPr="00887850" w:rsidRDefault="00FF2809" w:rsidP="000542F1">
            <w:pPr>
              <w:spacing w:after="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 Методические рекомендации по вопросам </w:t>
            </w:r>
            <w:proofErr w:type="gramStart"/>
            <w:r w:rsidRPr="00887850">
              <w:rPr>
                <w:rFonts w:ascii="Times New Roman" w:eastAsia="Times New Roman" w:hAnsi="Times New Roman" w:cs="Times New Roman"/>
                <w:sz w:val="24"/>
                <w:szCs w:val="24"/>
                <w:lang w:eastAsia="ru-RU"/>
              </w:rPr>
              <w:t>представления  сведений</w:t>
            </w:r>
            <w:proofErr w:type="gramEnd"/>
            <w:r w:rsidRPr="00887850">
              <w:rPr>
                <w:rFonts w:ascii="Times New Roman" w:eastAsia="Times New Roman" w:hAnsi="Times New Roman" w:cs="Times New Roman"/>
                <w:sz w:val="24"/>
                <w:szCs w:val="24"/>
                <w:lang w:eastAsia="ru-RU"/>
              </w:rPr>
              <w:t xml:space="preserve"> о доходах, расходах, об имуществе и обязательствах имущественного характера и заполнения соответствующей формы справки в 2017 году (за </w:t>
            </w:r>
            <w:proofErr w:type="spellStart"/>
            <w:r w:rsidRPr="00887850">
              <w:rPr>
                <w:rFonts w:ascii="Times New Roman" w:eastAsia="Times New Roman" w:hAnsi="Times New Roman" w:cs="Times New Roman"/>
                <w:sz w:val="24"/>
                <w:szCs w:val="24"/>
                <w:lang w:eastAsia="ru-RU"/>
              </w:rPr>
              <w:t>отчетный</w:t>
            </w:r>
            <w:proofErr w:type="spellEnd"/>
            <w:r w:rsidRPr="00887850">
              <w:rPr>
                <w:rFonts w:ascii="Times New Roman" w:eastAsia="Times New Roman" w:hAnsi="Times New Roman" w:cs="Times New Roman"/>
                <w:sz w:val="24"/>
                <w:szCs w:val="24"/>
                <w:lang w:eastAsia="ru-RU"/>
              </w:rPr>
              <w:t xml:space="preserve"> 2016 год) ;</w:t>
            </w:r>
          </w:p>
          <w:p w:rsidR="00FF2809" w:rsidRPr="00887850" w:rsidRDefault="00FF2809" w:rsidP="000542F1">
            <w:pPr>
              <w:spacing w:after="0" w:line="240" w:lineRule="auto"/>
              <w:jc w:val="both"/>
              <w:rPr>
                <w:rFonts w:ascii="Times New Roman" w:hAnsi="Times New Roman" w:cs="Times New Roman"/>
                <w:sz w:val="24"/>
                <w:szCs w:val="24"/>
              </w:rPr>
            </w:pPr>
            <w:r w:rsidRPr="00887850">
              <w:rPr>
                <w:rFonts w:ascii="Times New Roman" w:eastAsia="Times New Roman" w:hAnsi="Times New Roman" w:cs="Times New Roman"/>
                <w:sz w:val="24"/>
                <w:szCs w:val="24"/>
                <w:lang w:eastAsia="ru-RU"/>
              </w:rPr>
              <w:t xml:space="preserve">- методические рекомендации </w:t>
            </w:r>
            <w:r w:rsidRPr="00887850">
              <w:rPr>
                <w:rFonts w:ascii="Times New Roman" w:hAnsi="Times New Roman" w:cs="Times New Roman"/>
                <w:sz w:val="24"/>
                <w:szCs w:val="24"/>
              </w:rPr>
              <w:t xml:space="preserve">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w:t>
            </w:r>
            <w:r w:rsidRPr="00887850">
              <w:rPr>
                <w:rFonts w:ascii="Times New Roman" w:hAnsi="Times New Roman" w:cs="Times New Roman"/>
                <w:sz w:val="24"/>
                <w:szCs w:val="24"/>
              </w:rPr>
              <w:lastRenderedPageBreak/>
              <w:t>Российской Федерации или муниципальной службы, размещались общедоступная информация, а также данные, позволяющие его идентифицировать.</w:t>
            </w:r>
          </w:p>
        </w:tc>
      </w:tr>
      <w:tr w:rsidR="00887850" w:rsidRPr="00887850" w:rsidTr="000542F1">
        <w:tc>
          <w:tcPr>
            <w:tcW w:w="4670"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Муниципальный служащий, замещающий должность муниципальной службы, </w:t>
            </w:r>
            <w:proofErr w:type="spellStart"/>
            <w:r w:rsidRPr="00887850">
              <w:rPr>
                <w:rFonts w:ascii="Times New Roman" w:eastAsia="Times New Roman" w:hAnsi="Times New Roman" w:cs="Times New Roman"/>
                <w:sz w:val="24"/>
                <w:szCs w:val="24"/>
                <w:lang w:eastAsia="ru-RU"/>
              </w:rPr>
              <w:t>включенную</w:t>
            </w:r>
            <w:proofErr w:type="spellEnd"/>
            <w:r w:rsidRPr="00887850">
              <w:rPr>
                <w:rFonts w:ascii="Times New Roman" w:eastAsia="Times New Roman" w:hAnsi="Times New Roman" w:cs="Times New Roman"/>
                <w:sz w:val="24"/>
                <w:szCs w:val="24"/>
                <w:lang w:eastAsia="ru-RU"/>
              </w:rPr>
              <w:t xml:space="preserve">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w:t>
            </w:r>
          </w:p>
        </w:tc>
        <w:tc>
          <w:tcPr>
            <w:tcW w:w="4678"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Сведений о совершенных сделках на сумму, превышающую размер доходов муниципального служащего и его супруга (супруги) за последние 3 года, не поступало.</w:t>
            </w:r>
          </w:p>
        </w:tc>
      </w:tr>
      <w:tr w:rsidR="00887850" w:rsidRPr="00887850" w:rsidTr="000542F1">
        <w:tc>
          <w:tcPr>
            <w:tcW w:w="4670"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tc>
        <w:tc>
          <w:tcPr>
            <w:tcW w:w="4678"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both"/>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Проверок на соответствие расходов муниципального служащего, его супруги (супруга) и несовершеннолетних детей их доходам в течение </w:t>
            </w:r>
            <w:proofErr w:type="spellStart"/>
            <w:r w:rsidRPr="00887850">
              <w:rPr>
                <w:rFonts w:ascii="Times New Roman" w:eastAsia="Times New Roman" w:hAnsi="Times New Roman" w:cs="Times New Roman"/>
                <w:sz w:val="24"/>
                <w:szCs w:val="24"/>
                <w:lang w:eastAsia="ru-RU"/>
              </w:rPr>
              <w:t>отчетного</w:t>
            </w:r>
            <w:proofErr w:type="spellEnd"/>
            <w:r w:rsidRPr="00887850">
              <w:rPr>
                <w:rFonts w:ascii="Times New Roman" w:eastAsia="Times New Roman" w:hAnsi="Times New Roman" w:cs="Times New Roman"/>
                <w:sz w:val="24"/>
                <w:szCs w:val="24"/>
                <w:lang w:eastAsia="ru-RU"/>
              </w:rPr>
              <w:t xml:space="preserve"> периода не проводилось.</w:t>
            </w:r>
          </w:p>
        </w:tc>
      </w:tr>
      <w:tr w:rsidR="00887850" w:rsidRPr="00887850" w:rsidTr="000542F1">
        <w:tc>
          <w:tcPr>
            <w:tcW w:w="4670" w:type="dxa"/>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w:t>
            </w:r>
            <w:r w:rsidRPr="00887850">
              <w:rPr>
                <w:rFonts w:ascii="Times New Roman" w:eastAsia="Times New Roman" w:hAnsi="Times New Roman" w:cs="Times New Roman"/>
                <w:sz w:val="24"/>
                <w:szCs w:val="24"/>
                <w:lang w:eastAsia="ru-RU"/>
              </w:rPr>
              <w:lastRenderedPageBreak/>
              <w:t>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tc>
        <w:tc>
          <w:tcPr>
            <w:tcW w:w="4678" w:type="dxa"/>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Данных фактов не имеется.</w:t>
            </w:r>
          </w:p>
        </w:tc>
      </w:tr>
      <w:tr w:rsidR="00887850" w:rsidRPr="00887850" w:rsidTr="000542F1">
        <w:tc>
          <w:tcPr>
            <w:tcW w:w="4670" w:type="dxa"/>
            <w:tcBorders>
              <w:top w:val="outset" w:sz="2" w:space="0" w:color="auto"/>
              <w:left w:val="outset" w:sz="2" w:space="0" w:color="auto"/>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Autospacing="1"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roofErr w:type="spellStart"/>
            <w:r w:rsidRPr="00887850">
              <w:rPr>
                <w:rFonts w:ascii="Times New Roman" w:eastAsia="Times New Roman" w:hAnsi="Times New Roman" w:cs="Times New Roman"/>
                <w:sz w:val="24"/>
                <w:szCs w:val="24"/>
                <w:lang w:eastAsia="ru-RU"/>
              </w:rPr>
              <w:t>включенных</w:t>
            </w:r>
            <w:proofErr w:type="spellEnd"/>
            <w:r w:rsidRPr="00887850">
              <w:rPr>
                <w:rFonts w:ascii="Times New Roman" w:eastAsia="Times New Roman" w:hAnsi="Times New Roman" w:cs="Times New Roman"/>
                <w:sz w:val="24"/>
                <w:szCs w:val="24"/>
                <w:lang w:eastAsia="ru-RU"/>
              </w:rPr>
              <w:t xml:space="preserve">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 w:history="1">
              <w:r w:rsidRPr="00887850">
                <w:rPr>
                  <w:rFonts w:ascii="Times New Roman" w:eastAsia="Times New Roman" w:hAnsi="Times New Roman" w:cs="Times New Roman"/>
                  <w:sz w:val="24"/>
                  <w:szCs w:val="24"/>
                  <w:lang w:eastAsia="ru-RU"/>
                </w:rPr>
                <w:t>законом</w:t>
              </w:r>
            </w:hyperlink>
            <w:r w:rsidRPr="00887850">
              <w:rPr>
                <w:rFonts w:ascii="Times New Roman" w:eastAsia="Times New Roman" w:hAnsi="Times New Roman" w:cs="Times New Roman"/>
                <w:sz w:val="24"/>
                <w:szCs w:val="24"/>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законом Воронежской области</w:t>
            </w:r>
          </w:p>
        </w:tc>
        <w:tc>
          <w:tcPr>
            <w:tcW w:w="4678" w:type="dxa"/>
            <w:tcBorders>
              <w:top w:val="outset" w:sz="2" w:space="0" w:color="auto"/>
              <w:left w:val="single" w:sz="6" w:space="0" w:color="CCDDEE"/>
              <w:bottom w:val="single" w:sz="6" w:space="0" w:color="D1D1D1"/>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Проверки не проводились.</w:t>
            </w:r>
          </w:p>
        </w:tc>
      </w:tr>
    </w:tbl>
    <w:p w:rsidR="00FF2809" w:rsidRPr="00887850" w:rsidRDefault="00FF2809" w:rsidP="00FF2809">
      <w:pPr>
        <w:spacing w:after="0" w:line="240" w:lineRule="auto"/>
        <w:rPr>
          <w:rFonts w:ascii="Times New Roman" w:eastAsia="Times New Roman" w:hAnsi="Times New Roman" w:cs="Times New Roman"/>
          <w:sz w:val="24"/>
          <w:szCs w:val="24"/>
          <w:lang w:eastAsia="ru-RU"/>
        </w:rPr>
      </w:pPr>
      <w:r w:rsidRPr="00887850">
        <w:rPr>
          <w:rFonts w:ascii="Arial" w:eastAsia="Times New Roman" w:hAnsi="Arial" w:cs="Arial"/>
          <w:sz w:val="20"/>
          <w:szCs w:val="20"/>
          <w:lang w:eastAsia="ru-RU"/>
        </w:rPr>
        <w:t> </w:t>
      </w:r>
      <w:r w:rsidRPr="00887850">
        <w:rPr>
          <w:rFonts w:ascii="Arial" w:eastAsia="Times New Roman" w:hAnsi="Arial" w:cs="Arial"/>
          <w:sz w:val="20"/>
          <w:szCs w:val="20"/>
          <w:lang w:eastAsia="ru-RU"/>
        </w:rPr>
        <w:br/>
        <w:t> </w:t>
      </w:r>
    </w:p>
    <w:tbl>
      <w:tblPr>
        <w:tblW w:w="9348" w:type="dxa"/>
        <w:tblCellMar>
          <w:left w:w="0" w:type="dxa"/>
          <w:right w:w="0" w:type="dxa"/>
        </w:tblCellMar>
        <w:tblLook w:val="04A0" w:firstRow="1" w:lastRow="0" w:firstColumn="1" w:lastColumn="0" w:noHBand="0" w:noVBand="1"/>
      </w:tblPr>
      <w:tblGrid>
        <w:gridCol w:w="4528"/>
        <w:gridCol w:w="4820"/>
      </w:tblGrid>
      <w:tr w:rsidR="00887850" w:rsidRPr="00887850" w:rsidTr="000542F1">
        <w:trPr>
          <w:tblHeader/>
        </w:trPr>
        <w:tc>
          <w:tcPr>
            <w:tcW w:w="9348" w:type="dxa"/>
            <w:gridSpan w:val="2"/>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before="100" w:beforeAutospacing="1" w:after="15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lastRenderedPageBreak/>
              <w:t>273-ФЗ от 25.12.2008. 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tc>
      </w:tr>
      <w:tr w:rsidR="00887850" w:rsidRPr="00887850" w:rsidTr="000542F1">
        <w:trPr>
          <w:tblHeader/>
        </w:trPr>
        <w:tc>
          <w:tcPr>
            <w:tcW w:w="4528"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Обязанности</w:t>
            </w:r>
          </w:p>
        </w:tc>
        <w:tc>
          <w:tcPr>
            <w:tcW w:w="4820" w:type="dxa"/>
            <w:tcBorders>
              <w:top w:val="outset" w:sz="6" w:space="0" w:color="auto"/>
              <w:left w:val="outset" w:sz="6" w:space="0" w:color="auto"/>
              <w:bottom w:val="single" w:sz="6" w:space="0" w:color="000000"/>
              <w:right w:val="outset" w:sz="6" w:space="0" w:color="auto"/>
            </w:tcBorders>
            <w:shd w:val="clear" w:color="auto" w:fill="C4E1EE"/>
            <w:tcMar>
              <w:top w:w="150" w:type="dxa"/>
              <w:left w:w="75" w:type="dxa"/>
              <w:bottom w:w="150" w:type="dxa"/>
              <w:right w:w="0" w:type="dxa"/>
            </w:tcMar>
            <w:vAlign w:val="center"/>
            <w:hideMark/>
          </w:tcPr>
          <w:p w:rsidR="00FF2809" w:rsidRPr="00887850" w:rsidRDefault="00FF2809" w:rsidP="000542F1">
            <w:pPr>
              <w:spacing w:after="0" w:line="240" w:lineRule="auto"/>
              <w:jc w:val="center"/>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Меры, факты за 1-ое полугодие 2017 года</w:t>
            </w:r>
          </w:p>
        </w:tc>
      </w:tr>
      <w:tr w:rsidR="00887850" w:rsidRPr="00887850" w:rsidTr="000542F1">
        <w:tc>
          <w:tcPr>
            <w:tcW w:w="4528" w:type="dxa"/>
            <w:tcBorders>
              <w:top w:val="outset" w:sz="2" w:space="0" w:color="auto"/>
              <w:left w:val="outset" w:sz="2" w:space="0" w:color="auto"/>
              <w:bottom w:val="outset" w:sz="2" w:space="0" w:color="auto"/>
              <w:right w:val="outset" w:sz="2" w:space="0" w:color="auto"/>
            </w:tcBorders>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F2809" w:rsidRPr="00887850" w:rsidRDefault="00FF2809" w:rsidP="000542F1">
            <w:pPr>
              <w:spacing w:beforeAutospacing="1" w:after="0" w:line="240" w:lineRule="auto"/>
              <w:rPr>
                <w:rFonts w:ascii="Times New Roman" w:eastAsia="Times New Roman" w:hAnsi="Times New Roman" w:cs="Times New Roman"/>
                <w:sz w:val="24"/>
                <w:szCs w:val="24"/>
                <w:lang w:eastAsia="ru-RU"/>
              </w:rPr>
            </w:pPr>
          </w:p>
        </w:tc>
        <w:tc>
          <w:tcPr>
            <w:tcW w:w="4820" w:type="dxa"/>
            <w:tcBorders>
              <w:top w:val="outset" w:sz="2" w:space="0" w:color="auto"/>
              <w:left w:val="single" w:sz="6" w:space="0" w:color="CCDDEE"/>
              <w:bottom w:val="outset" w:sz="2" w:space="0" w:color="auto"/>
              <w:right w:val="outset" w:sz="2" w:space="0" w:color="auto"/>
            </w:tcBorders>
            <w:tcMar>
              <w:top w:w="150" w:type="dxa"/>
              <w:left w:w="75" w:type="dxa"/>
              <w:bottom w:w="150" w:type="dxa"/>
              <w:right w:w="75" w:type="dxa"/>
            </w:tcMar>
            <w:vAlign w:val="center"/>
            <w:hideMark/>
          </w:tcPr>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Данных фактов не имеется.</w:t>
            </w:r>
          </w:p>
        </w:tc>
      </w:tr>
      <w:tr w:rsidR="00887850" w:rsidRPr="00887850" w:rsidTr="000542F1">
        <w:tc>
          <w:tcPr>
            <w:tcW w:w="4528" w:type="dxa"/>
            <w:tcBorders>
              <w:top w:val="outset" w:sz="2" w:space="0" w:color="auto"/>
              <w:left w:val="outset" w:sz="2" w:space="0" w:color="auto"/>
              <w:bottom w:val="single" w:sz="4" w:space="0" w:color="auto"/>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F2809" w:rsidRPr="00887850" w:rsidRDefault="00FF2809" w:rsidP="000542F1">
            <w:pPr>
              <w:spacing w:after="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w:t>
            </w:r>
          </w:p>
        </w:tc>
        <w:tc>
          <w:tcPr>
            <w:tcW w:w="4820" w:type="dxa"/>
            <w:tcBorders>
              <w:top w:val="outset" w:sz="2" w:space="0" w:color="auto"/>
              <w:left w:val="single" w:sz="6" w:space="0" w:color="CCDDEE"/>
              <w:bottom w:val="single" w:sz="4" w:space="0" w:color="auto"/>
              <w:right w:val="outset" w:sz="2" w:space="0" w:color="auto"/>
            </w:tcBorders>
            <w:shd w:val="clear" w:color="auto" w:fill="F2FAFE"/>
            <w:tcMar>
              <w:top w:w="150" w:type="dxa"/>
              <w:left w:w="75" w:type="dxa"/>
              <w:bottom w:w="150" w:type="dxa"/>
              <w:right w:w="75" w:type="dxa"/>
            </w:tcMar>
            <w:vAlign w:val="center"/>
            <w:hideMark/>
          </w:tcPr>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r w:rsidRPr="00887850">
              <w:rPr>
                <w:rFonts w:ascii="Times New Roman" w:eastAsia="Times New Roman" w:hAnsi="Times New Roman" w:cs="Times New Roman"/>
                <w:sz w:val="24"/>
                <w:szCs w:val="24"/>
                <w:lang w:eastAsia="ru-RU"/>
              </w:rPr>
              <w:t xml:space="preserve">Постановлением администрации Репьевского муниципального района от 03.08.2012 г. № 241 </w:t>
            </w:r>
            <w:proofErr w:type="spellStart"/>
            <w:r w:rsidRPr="00887850">
              <w:rPr>
                <w:rFonts w:ascii="Times New Roman" w:eastAsia="Times New Roman" w:hAnsi="Times New Roman" w:cs="Times New Roman"/>
                <w:sz w:val="24"/>
                <w:szCs w:val="24"/>
                <w:lang w:eastAsia="ru-RU"/>
              </w:rPr>
              <w:t>утвержден</w:t>
            </w:r>
            <w:proofErr w:type="spellEnd"/>
            <w:r w:rsidRPr="00887850">
              <w:rPr>
                <w:rFonts w:ascii="Times New Roman" w:eastAsia="Times New Roman" w:hAnsi="Times New Roman" w:cs="Times New Roman"/>
                <w:sz w:val="24"/>
                <w:szCs w:val="24"/>
                <w:lang w:eastAsia="ru-RU"/>
              </w:rPr>
              <w:t xml:space="preserve"> Порядок уведомления представителя нанимателя (работодателя) о фактах обращения в целях склонения муниципального служащего администрации Репьевского муниципального района к совершению коррупционных правонарушений.</w:t>
            </w:r>
          </w:p>
          <w:p w:rsidR="00FF2809" w:rsidRPr="00887850" w:rsidRDefault="00FF2809" w:rsidP="000542F1">
            <w:pPr>
              <w:spacing w:before="100" w:beforeAutospacing="1" w:after="150" w:line="240" w:lineRule="auto"/>
              <w:rPr>
                <w:rFonts w:ascii="Times New Roman" w:eastAsia="Times New Roman" w:hAnsi="Times New Roman" w:cs="Times New Roman"/>
                <w:sz w:val="24"/>
                <w:szCs w:val="24"/>
                <w:lang w:eastAsia="ru-RU"/>
              </w:rPr>
            </w:pPr>
            <w:proofErr w:type="spellStart"/>
            <w:r w:rsidRPr="00887850">
              <w:rPr>
                <w:rFonts w:ascii="Times New Roman" w:eastAsia="Times New Roman" w:hAnsi="Times New Roman" w:cs="Times New Roman"/>
                <w:sz w:val="24"/>
                <w:szCs w:val="24"/>
                <w:lang w:eastAsia="ru-RU"/>
              </w:rPr>
              <w:t>Ведется</w:t>
            </w:r>
            <w:proofErr w:type="spellEnd"/>
            <w:r w:rsidRPr="00887850">
              <w:rPr>
                <w:rFonts w:ascii="Times New Roman" w:eastAsia="Times New Roman" w:hAnsi="Times New Roman" w:cs="Times New Roman"/>
                <w:sz w:val="24"/>
                <w:szCs w:val="24"/>
                <w:lang w:eastAsia="ru-RU"/>
              </w:rPr>
              <w:t xml:space="preserve"> журнал регистрации уведомлений о фактах обращения в целях склонения муниципальных служащих к совершению коррупционных правонарушений. В течение 1-го полугодия 201г года таких уведомлений не поступало.</w:t>
            </w:r>
          </w:p>
        </w:tc>
      </w:tr>
    </w:tbl>
    <w:p w:rsidR="00FF2809" w:rsidRPr="00887850" w:rsidRDefault="00FF2809" w:rsidP="00FF2809">
      <w:pPr>
        <w:spacing w:after="0" w:line="240" w:lineRule="auto"/>
      </w:pPr>
    </w:p>
    <w:p w:rsidR="00FF2809" w:rsidRPr="00887850" w:rsidRDefault="00FF2809" w:rsidP="00FF2809">
      <w:pPr>
        <w:spacing w:after="0" w:line="240" w:lineRule="auto"/>
      </w:pPr>
    </w:p>
    <w:p w:rsidR="00FF2809" w:rsidRPr="00887850" w:rsidRDefault="00FF2809" w:rsidP="00FF2809">
      <w:pPr>
        <w:spacing w:after="0" w:line="240" w:lineRule="auto"/>
      </w:pPr>
    </w:p>
    <w:p w:rsidR="00FF2809" w:rsidRPr="00887850" w:rsidRDefault="00FF2809" w:rsidP="00FF2809">
      <w:pPr>
        <w:spacing w:after="0" w:line="276" w:lineRule="auto"/>
        <w:rPr>
          <w:rFonts w:ascii="Times New Roman" w:hAnsi="Times New Roman" w:cs="Times New Roman"/>
          <w:sz w:val="28"/>
          <w:szCs w:val="28"/>
        </w:rPr>
      </w:pPr>
      <w:r w:rsidRPr="00887850">
        <w:rPr>
          <w:rFonts w:ascii="Times New Roman" w:hAnsi="Times New Roman" w:cs="Times New Roman"/>
          <w:sz w:val="28"/>
          <w:szCs w:val="28"/>
        </w:rPr>
        <w:t>Начальник организационного отдела</w:t>
      </w:r>
    </w:p>
    <w:p w:rsidR="00FF2809" w:rsidRPr="00887850" w:rsidRDefault="00FF2809" w:rsidP="00FF2809">
      <w:pPr>
        <w:spacing w:after="0" w:line="276" w:lineRule="auto"/>
        <w:rPr>
          <w:rFonts w:ascii="Times New Roman" w:hAnsi="Times New Roman" w:cs="Times New Roman"/>
          <w:sz w:val="28"/>
          <w:szCs w:val="28"/>
        </w:rPr>
      </w:pPr>
      <w:r w:rsidRPr="00887850">
        <w:rPr>
          <w:rFonts w:ascii="Times New Roman" w:hAnsi="Times New Roman" w:cs="Times New Roman"/>
          <w:sz w:val="28"/>
          <w:szCs w:val="28"/>
        </w:rPr>
        <w:t>администрации муниципального района                                         С.В. Грачева</w:t>
      </w:r>
    </w:p>
    <w:p w:rsidR="00FF2809" w:rsidRPr="00887850" w:rsidRDefault="00FF2809" w:rsidP="00042FBC">
      <w:pPr>
        <w:pStyle w:val="a3"/>
        <w:spacing w:after="0" w:line="360" w:lineRule="auto"/>
        <w:ind w:left="709"/>
        <w:jc w:val="both"/>
        <w:rPr>
          <w:rFonts w:ascii="Times New Roman" w:hAnsi="Times New Roman" w:cs="Times New Roman"/>
          <w:sz w:val="28"/>
          <w:szCs w:val="28"/>
        </w:rPr>
      </w:pPr>
    </w:p>
    <w:p w:rsidR="00FF2809" w:rsidRPr="00887850" w:rsidRDefault="00FF2809" w:rsidP="00042FBC">
      <w:pPr>
        <w:pStyle w:val="a3"/>
        <w:spacing w:after="0" w:line="360" w:lineRule="auto"/>
        <w:ind w:left="709"/>
        <w:jc w:val="both"/>
        <w:rPr>
          <w:rFonts w:ascii="Times New Roman" w:hAnsi="Times New Roman" w:cs="Times New Roman"/>
          <w:sz w:val="28"/>
          <w:szCs w:val="28"/>
        </w:rPr>
      </w:pPr>
    </w:p>
    <w:p w:rsidR="00FF2809" w:rsidRPr="00887850" w:rsidRDefault="00FF2809" w:rsidP="00042FBC">
      <w:pPr>
        <w:pStyle w:val="a3"/>
        <w:spacing w:after="0" w:line="360" w:lineRule="auto"/>
        <w:ind w:left="709"/>
        <w:jc w:val="both"/>
        <w:rPr>
          <w:rFonts w:ascii="Times New Roman" w:hAnsi="Times New Roman" w:cs="Times New Roman"/>
          <w:sz w:val="28"/>
          <w:szCs w:val="28"/>
        </w:rPr>
      </w:pPr>
    </w:p>
    <w:p w:rsidR="00042FBC" w:rsidRPr="004B2D1E" w:rsidRDefault="00042FBC" w:rsidP="00042FBC">
      <w:pPr>
        <w:pStyle w:val="a3"/>
        <w:spacing w:after="0" w:line="360" w:lineRule="auto"/>
        <w:ind w:left="0"/>
        <w:jc w:val="center"/>
        <w:rPr>
          <w:rFonts w:ascii="Times New Roman" w:hAnsi="Times New Roman" w:cs="Times New Roman"/>
          <w:sz w:val="28"/>
          <w:szCs w:val="28"/>
        </w:rPr>
      </w:pPr>
    </w:p>
    <w:p w:rsidR="00042FBC" w:rsidRPr="004B2D1E" w:rsidRDefault="00042FBC" w:rsidP="00042FB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B2D1E" w:rsidRPr="004B2D1E" w:rsidRDefault="004B2D1E" w:rsidP="00042FBC">
      <w:pPr>
        <w:pStyle w:val="a3"/>
        <w:spacing w:after="0" w:line="276" w:lineRule="auto"/>
        <w:ind w:left="709"/>
        <w:jc w:val="both"/>
        <w:rPr>
          <w:rFonts w:ascii="Times New Roman" w:hAnsi="Times New Roman" w:cs="Times New Roman"/>
          <w:sz w:val="28"/>
          <w:szCs w:val="28"/>
        </w:rPr>
      </w:pPr>
    </w:p>
    <w:sectPr w:rsidR="004B2D1E" w:rsidRPr="004B2D1E" w:rsidSect="00D74798">
      <w:pgSz w:w="11906" w:h="16838"/>
      <w:pgMar w:top="851"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A2D86"/>
    <w:multiLevelType w:val="hybridMultilevel"/>
    <w:tmpl w:val="AD80A1FE"/>
    <w:lvl w:ilvl="0" w:tplc="A274E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7D3332"/>
    <w:multiLevelType w:val="hybridMultilevel"/>
    <w:tmpl w:val="4ACE1C6C"/>
    <w:lvl w:ilvl="0" w:tplc="9A7E6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AF0FD4"/>
    <w:multiLevelType w:val="hybridMultilevel"/>
    <w:tmpl w:val="21EE0312"/>
    <w:lvl w:ilvl="0" w:tplc="203C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00"/>
    <w:rsid w:val="00042FBC"/>
    <w:rsid w:val="000E2EF0"/>
    <w:rsid w:val="001308BE"/>
    <w:rsid w:val="002C5578"/>
    <w:rsid w:val="003C5470"/>
    <w:rsid w:val="003D1842"/>
    <w:rsid w:val="003F677F"/>
    <w:rsid w:val="00464F82"/>
    <w:rsid w:val="004B2D1E"/>
    <w:rsid w:val="005345D6"/>
    <w:rsid w:val="005913FD"/>
    <w:rsid w:val="005A3464"/>
    <w:rsid w:val="005B577B"/>
    <w:rsid w:val="00655413"/>
    <w:rsid w:val="00754DFF"/>
    <w:rsid w:val="00767500"/>
    <w:rsid w:val="00887850"/>
    <w:rsid w:val="009521B6"/>
    <w:rsid w:val="00BD6DC4"/>
    <w:rsid w:val="00BE7BC6"/>
    <w:rsid w:val="00C03BF5"/>
    <w:rsid w:val="00C45FB7"/>
    <w:rsid w:val="00CA2AFE"/>
    <w:rsid w:val="00D74798"/>
    <w:rsid w:val="00DE46F0"/>
    <w:rsid w:val="00E9459F"/>
    <w:rsid w:val="00FC74CC"/>
    <w:rsid w:val="00FF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44672-4571-4B58-B8F4-C52DF534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D1E"/>
    <w:pPr>
      <w:ind w:left="720"/>
      <w:contextualSpacing/>
    </w:pPr>
  </w:style>
  <w:style w:type="table" w:styleId="a4">
    <w:name w:val="Table Grid"/>
    <w:basedOn w:val="a1"/>
    <w:uiPriority w:val="39"/>
    <w:rsid w:val="002C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4F8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A22EF5AE5515DCF60E9E18DDC2E87F32091CA90005229FF51F6AC76275A2FDB95DBF620tDS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5212</Words>
  <Characters>29711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22</cp:revision>
  <cp:lastPrinted>2017-07-06T06:48:00Z</cp:lastPrinted>
  <dcterms:created xsi:type="dcterms:W3CDTF">2016-11-17T10:32:00Z</dcterms:created>
  <dcterms:modified xsi:type="dcterms:W3CDTF">2017-07-06T07:04:00Z</dcterms:modified>
</cp:coreProperties>
</file>