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C9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Администрация</w:t>
      </w:r>
      <w:r w:rsidR="00C41F96" w:rsidRPr="00464CB8">
        <w:rPr>
          <w:b/>
          <w:sz w:val="28"/>
          <w:szCs w:val="28"/>
        </w:rPr>
        <w:t xml:space="preserve"> </w:t>
      </w:r>
      <w:r w:rsidRPr="00464CB8">
        <w:rPr>
          <w:b/>
          <w:sz w:val="28"/>
          <w:szCs w:val="28"/>
        </w:rPr>
        <w:t xml:space="preserve">Репьевского муниципального района </w:t>
      </w:r>
    </w:p>
    <w:p w:rsidR="0089514C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Воронежской области</w:t>
      </w:r>
    </w:p>
    <w:p w:rsidR="00F936C9" w:rsidRPr="00464CB8" w:rsidRDefault="00F936C9" w:rsidP="00F936C9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9E7560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ПРОТОКОЛ</w:t>
      </w:r>
      <w:r w:rsidR="006B1BA0" w:rsidRPr="00464CB8">
        <w:rPr>
          <w:b/>
          <w:sz w:val="28"/>
          <w:szCs w:val="28"/>
        </w:rPr>
        <w:t xml:space="preserve"> №</w:t>
      </w:r>
      <w:r w:rsidR="00462BAB">
        <w:rPr>
          <w:b/>
          <w:sz w:val="28"/>
          <w:szCs w:val="28"/>
        </w:rPr>
        <w:t xml:space="preserve"> 8</w:t>
      </w:r>
    </w:p>
    <w:p w:rsidR="0089514C" w:rsidRPr="00464CB8" w:rsidRDefault="000644D5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З</w:t>
      </w:r>
      <w:r w:rsidR="0089514C" w:rsidRPr="00464CB8">
        <w:rPr>
          <w:b/>
          <w:sz w:val="28"/>
          <w:szCs w:val="28"/>
        </w:rPr>
        <w:t xml:space="preserve">аседания комиссии по соблюдению требований к служебному поведению муниципальных </w:t>
      </w:r>
      <w:proofErr w:type="gramStart"/>
      <w:r w:rsidR="0089514C" w:rsidRPr="00464CB8">
        <w:rPr>
          <w:b/>
          <w:sz w:val="28"/>
          <w:szCs w:val="28"/>
        </w:rPr>
        <w:t>служащих  и</w:t>
      </w:r>
      <w:proofErr w:type="gramEnd"/>
      <w:r w:rsidR="0089514C" w:rsidRPr="00464CB8">
        <w:rPr>
          <w:b/>
          <w:sz w:val="28"/>
          <w:szCs w:val="28"/>
        </w:rPr>
        <w:t xml:space="preserve"> урегулированию конфликта интересов </w:t>
      </w:r>
    </w:p>
    <w:p w:rsidR="0089514C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0644D5" w:rsidRPr="00464CB8" w:rsidRDefault="000644D5" w:rsidP="000644D5">
      <w:pPr>
        <w:rPr>
          <w:sz w:val="28"/>
          <w:szCs w:val="28"/>
        </w:rPr>
      </w:pPr>
      <w:r w:rsidRPr="00464CB8">
        <w:rPr>
          <w:sz w:val="28"/>
          <w:szCs w:val="28"/>
        </w:rPr>
        <w:t>«</w:t>
      </w:r>
      <w:r w:rsidR="00014FC4">
        <w:rPr>
          <w:sz w:val="28"/>
          <w:szCs w:val="28"/>
        </w:rPr>
        <w:t>0</w:t>
      </w:r>
      <w:r w:rsidR="00F711C6">
        <w:rPr>
          <w:sz w:val="28"/>
          <w:szCs w:val="28"/>
        </w:rPr>
        <w:t>9</w:t>
      </w:r>
      <w:r w:rsidRPr="00464CB8">
        <w:rPr>
          <w:sz w:val="28"/>
          <w:szCs w:val="28"/>
        </w:rPr>
        <w:t xml:space="preserve">» </w:t>
      </w:r>
      <w:r w:rsidR="00F711C6">
        <w:rPr>
          <w:sz w:val="28"/>
          <w:szCs w:val="28"/>
        </w:rPr>
        <w:t xml:space="preserve">октября </w:t>
      </w:r>
      <w:r w:rsidR="005D1E19">
        <w:rPr>
          <w:sz w:val="28"/>
          <w:szCs w:val="28"/>
        </w:rPr>
        <w:t>2</w:t>
      </w:r>
      <w:r w:rsidRPr="00464CB8">
        <w:rPr>
          <w:sz w:val="28"/>
          <w:szCs w:val="28"/>
        </w:rPr>
        <w:t>01</w:t>
      </w:r>
      <w:r w:rsidR="00464DA8" w:rsidRPr="00464CB8">
        <w:rPr>
          <w:sz w:val="28"/>
          <w:szCs w:val="28"/>
        </w:rPr>
        <w:t>7</w:t>
      </w:r>
      <w:r w:rsidRPr="00464CB8">
        <w:rPr>
          <w:sz w:val="28"/>
          <w:szCs w:val="28"/>
        </w:rPr>
        <w:t xml:space="preserve"> г.</w:t>
      </w:r>
      <w:r w:rsidR="00014FC4">
        <w:rPr>
          <w:sz w:val="28"/>
          <w:szCs w:val="28"/>
        </w:rPr>
        <w:t xml:space="preserve"> </w:t>
      </w:r>
      <w:r w:rsidR="00F711C6">
        <w:rPr>
          <w:sz w:val="28"/>
          <w:szCs w:val="28"/>
        </w:rPr>
        <w:t xml:space="preserve">  </w:t>
      </w:r>
      <w:r w:rsidRPr="00464CB8">
        <w:rPr>
          <w:sz w:val="28"/>
          <w:szCs w:val="28"/>
        </w:rPr>
        <w:t xml:space="preserve">                                                                            с. Репьевка</w:t>
      </w:r>
    </w:p>
    <w:p w:rsidR="000644D5" w:rsidRPr="00464CB8" w:rsidRDefault="000644D5" w:rsidP="000644D5">
      <w:pPr>
        <w:rPr>
          <w:sz w:val="28"/>
          <w:szCs w:val="28"/>
        </w:rPr>
      </w:pPr>
    </w:p>
    <w:tbl>
      <w:tblPr>
        <w:tblpPr w:leftFromText="180" w:rightFromText="180" w:vertAnchor="text" w:horzAnchor="page" w:tblpX="2242" w:tblpY="146"/>
        <w:tblW w:w="0" w:type="auto"/>
        <w:tblLook w:val="01E0" w:firstRow="1" w:lastRow="1" w:firstColumn="1" w:lastColumn="1" w:noHBand="0" w:noVBand="0"/>
      </w:tblPr>
      <w:tblGrid>
        <w:gridCol w:w="4784"/>
        <w:gridCol w:w="4538"/>
      </w:tblGrid>
      <w:tr w:rsidR="000644D5" w:rsidRPr="00464CB8" w:rsidTr="009D6CF5">
        <w:tc>
          <w:tcPr>
            <w:tcW w:w="4784" w:type="dxa"/>
            <w:shd w:val="clear" w:color="auto" w:fill="auto"/>
          </w:tcPr>
          <w:p w:rsidR="000644D5" w:rsidRPr="00464CB8" w:rsidRDefault="00AA3F18" w:rsidP="00AA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  <w:r w:rsidR="000644D5" w:rsidRPr="00464C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8" w:type="dxa"/>
            <w:shd w:val="clear" w:color="auto" w:fill="auto"/>
          </w:tcPr>
          <w:p w:rsidR="000644D5" w:rsidRPr="00464CB8" w:rsidRDefault="00AA3F18" w:rsidP="00464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Грачева С.В., начальник организационного отдела</w:t>
            </w:r>
            <w:r w:rsidR="000644D5" w:rsidRPr="00464CB8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  <w:p w:rsidR="000644D5" w:rsidRPr="00464CB8" w:rsidRDefault="000644D5" w:rsidP="009D6CF5">
            <w:pPr>
              <w:rPr>
                <w:sz w:val="28"/>
                <w:szCs w:val="28"/>
              </w:rPr>
            </w:pPr>
          </w:p>
          <w:p w:rsidR="000644D5" w:rsidRPr="00464CB8" w:rsidRDefault="000644D5" w:rsidP="009D6CF5">
            <w:pPr>
              <w:rPr>
                <w:sz w:val="28"/>
                <w:szCs w:val="28"/>
              </w:rPr>
            </w:pPr>
          </w:p>
        </w:tc>
      </w:tr>
      <w:tr w:rsidR="000644D5" w:rsidRPr="00464CB8" w:rsidTr="009D6CF5">
        <w:tc>
          <w:tcPr>
            <w:tcW w:w="4784" w:type="dxa"/>
            <w:shd w:val="clear" w:color="auto" w:fill="auto"/>
          </w:tcPr>
          <w:p w:rsidR="000644D5" w:rsidRPr="00464CB8" w:rsidRDefault="000644D5" w:rsidP="009D6CF5">
            <w:pPr>
              <w:rPr>
                <w:sz w:val="28"/>
                <w:szCs w:val="28"/>
              </w:rPr>
            </w:pPr>
            <w:r w:rsidRPr="00464CB8">
              <w:rPr>
                <w:sz w:val="28"/>
                <w:szCs w:val="28"/>
              </w:rPr>
              <w:t>Секретарь</w:t>
            </w:r>
          </w:p>
        </w:tc>
        <w:tc>
          <w:tcPr>
            <w:tcW w:w="4538" w:type="dxa"/>
            <w:shd w:val="clear" w:color="auto" w:fill="auto"/>
          </w:tcPr>
          <w:p w:rsidR="000644D5" w:rsidRPr="00464CB8" w:rsidRDefault="00F711C6" w:rsidP="004D1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Воскобойникова Н.А.</w:t>
            </w:r>
            <w:r w:rsidR="000644D5" w:rsidRPr="00464CB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консультант</w:t>
            </w:r>
            <w:r w:rsidR="000644D5" w:rsidRPr="00464CB8">
              <w:rPr>
                <w:sz w:val="28"/>
                <w:szCs w:val="28"/>
              </w:rPr>
              <w:t xml:space="preserve"> организационного</w:t>
            </w:r>
            <w:r w:rsidR="00B33C81">
              <w:rPr>
                <w:sz w:val="28"/>
                <w:szCs w:val="28"/>
              </w:rPr>
              <w:t xml:space="preserve"> </w:t>
            </w:r>
            <w:r w:rsidR="000644D5" w:rsidRPr="00464CB8">
              <w:rPr>
                <w:sz w:val="28"/>
                <w:szCs w:val="28"/>
              </w:rPr>
              <w:t>отдела администрации муниципального района</w:t>
            </w:r>
          </w:p>
        </w:tc>
      </w:tr>
    </w:tbl>
    <w:p w:rsidR="000644D5" w:rsidRPr="00464CB8" w:rsidRDefault="000644D5" w:rsidP="000644D5">
      <w:pPr>
        <w:rPr>
          <w:sz w:val="28"/>
          <w:szCs w:val="28"/>
        </w:rPr>
      </w:pPr>
    </w:p>
    <w:p w:rsidR="000644D5" w:rsidRPr="00464CB8" w:rsidRDefault="000644D5" w:rsidP="000644D5">
      <w:pPr>
        <w:rPr>
          <w:sz w:val="28"/>
          <w:szCs w:val="28"/>
        </w:rPr>
      </w:pPr>
      <w:r w:rsidRPr="00464CB8">
        <w:rPr>
          <w:sz w:val="28"/>
          <w:szCs w:val="28"/>
        </w:rPr>
        <w:t>Присутствовали:</w:t>
      </w:r>
    </w:p>
    <w:p w:rsidR="000644D5" w:rsidRPr="00464CB8" w:rsidRDefault="000644D5" w:rsidP="000644D5">
      <w:pPr>
        <w:rPr>
          <w:sz w:val="28"/>
          <w:szCs w:val="28"/>
        </w:rPr>
      </w:pPr>
    </w:p>
    <w:p w:rsidR="000644D5" w:rsidRPr="00464CB8" w:rsidRDefault="000644D5" w:rsidP="00464DA8">
      <w:pPr>
        <w:tabs>
          <w:tab w:val="left" w:pos="2160"/>
        </w:tabs>
        <w:spacing w:after="120"/>
        <w:rPr>
          <w:sz w:val="28"/>
          <w:szCs w:val="28"/>
          <w:u w:val="single"/>
        </w:rPr>
      </w:pPr>
      <w:r w:rsidRPr="00464CB8">
        <w:rPr>
          <w:sz w:val="28"/>
          <w:szCs w:val="28"/>
          <w:u w:val="single"/>
        </w:rPr>
        <w:t>Члены комиссии</w:t>
      </w:r>
    </w:p>
    <w:p w:rsidR="000644D5" w:rsidRPr="00464CB8" w:rsidRDefault="000644D5" w:rsidP="00464DA8">
      <w:pPr>
        <w:tabs>
          <w:tab w:val="left" w:pos="2160"/>
        </w:tabs>
        <w:spacing w:after="120"/>
        <w:jc w:val="both"/>
        <w:rPr>
          <w:sz w:val="28"/>
          <w:szCs w:val="28"/>
        </w:rPr>
      </w:pPr>
      <w:r w:rsidRPr="00464CB8">
        <w:rPr>
          <w:sz w:val="28"/>
          <w:szCs w:val="28"/>
        </w:rPr>
        <w:t>Суханова В.Ф., председатель Общественной палаты Ре</w:t>
      </w:r>
      <w:r w:rsidR="007D28AB" w:rsidRPr="00464CB8">
        <w:rPr>
          <w:sz w:val="28"/>
          <w:szCs w:val="28"/>
        </w:rPr>
        <w:t>пьевского муниципального района</w:t>
      </w:r>
    </w:p>
    <w:p w:rsidR="00014FC4" w:rsidRDefault="00014FC4" w:rsidP="00464DA8">
      <w:pPr>
        <w:tabs>
          <w:tab w:val="left" w:pos="2160"/>
        </w:tabs>
        <w:spacing w:after="120"/>
        <w:jc w:val="both"/>
        <w:rPr>
          <w:sz w:val="28"/>
          <w:szCs w:val="28"/>
        </w:rPr>
      </w:pPr>
    </w:p>
    <w:p w:rsidR="00014FC4" w:rsidRDefault="00014FC4" w:rsidP="00464DA8">
      <w:pPr>
        <w:tabs>
          <w:tab w:val="left" w:pos="2160"/>
        </w:tabs>
        <w:spacing w:after="120"/>
        <w:jc w:val="both"/>
        <w:rPr>
          <w:sz w:val="28"/>
          <w:szCs w:val="28"/>
          <w:u w:val="single"/>
        </w:rPr>
      </w:pPr>
      <w:proofErr w:type="spellStart"/>
      <w:r w:rsidRPr="00014FC4">
        <w:rPr>
          <w:sz w:val="28"/>
          <w:szCs w:val="28"/>
          <w:u w:val="single"/>
        </w:rPr>
        <w:t>Приглашенные</w:t>
      </w:r>
      <w:proofErr w:type="spellEnd"/>
    </w:p>
    <w:p w:rsidR="00014FC4" w:rsidRDefault="00F711C6" w:rsidP="00464DA8">
      <w:pPr>
        <w:tabs>
          <w:tab w:val="left" w:pos="21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Хандогина О.А.</w:t>
      </w:r>
      <w:r w:rsidR="00014FC4">
        <w:rPr>
          <w:sz w:val="28"/>
          <w:szCs w:val="28"/>
        </w:rPr>
        <w:t xml:space="preserve">, </w:t>
      </w:r>
      <w:r>
        <w:rPr>
          <w:sz w:val="28"/>
          <w:szCs w:val="28"/>
        </w:rPr>
        <w:t>директор МКУ «Управление делами</w:t>
      </w:r>
      <w:r w:rsidR="00B33C81">
        <w:rPr>
          <w:sz w:val="28"/>
          <w:szCs w:val="28"/>
        </w:rPr>
        <w:t>»</w:t>
      </w:r>
    </w:p>
    <w:p w:rsidR="00014FC4" w:rsidRPr="00014FC4" w:rsidRDefault="00014FC4" w:rsidP="00464DA8">
      <w:pPr>
        <w:tabs>
          <w:tab w:val="left" w:pos="2160"/>
        </w:tabs>
        <w:spacing w:after="1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Шорстов</w:t>
      </w:r>
      <w:proofErr w:type="spellEnd"/>
      <w:r>
        <w:rPr>
          <w:sz w:val="28"/>
          <w:szCs w:val="28"/>
        </w:rPr>
        <w:t xml:space="preserve"> Д.А., </w:t>
      </w:r>
      <w:proofErr w:type="spellStart"/>
      <w:r w:rsidR="00F711C6">
        <w:rPr>
          <w:sz w:val="28"/>
          <w:szCs w:val="28"/>
        </w:rPr>
        <w:t>и.о</w:t>
      </w:r>
      <w:proofErr w:type="spellEnd"/>
      <w:r w:rsidR="00F711C6">
        <w:rPr>
          <w:sz w:val="28"/>
          <w:szCs w:val="28"/>
        </w:rPr>
        <w:t xml:space="preserve">. главы </w:t>
      </w:r>
      <w:r w:rsidR="00237534">
        <w:rPr>
          <w:sz w:val="28"/>
          <w:szCs w:val="28"/>
        </w:rPr>
        <w:t xml:space="preserve">администрации муниципального района. </w:t>
      </w:r>
    </w:p>
    <w:p w:rsidR="000644D5" w:rsidRPr="00464CB8" w:rsidRDefault="000644D5" w:rsidP="00464DA8">
      <w:pPr>
        <w:tabs>
          <w:tab w:val="left" w:pos="2160"/>
        </w:tabs>
        <w:spacing w:line="360" w:lineRule="auto"/>
        <w:rPr>
          <w:sz w:val="28"/>
          <w:szCs w:val="28"/>
        </w:rPr>
      </w:pPr>
    </w:p>
    <w:p w:rsidR="00A1714A" w:rsidRDefault="00A1714A" w:rsidP="00A1714A">
      <w:pPr>
        <w:tabs>
          <w:tab w:val="left" w:pos="2160"/>
        </w:tabs>
        <w:rPr>
          <w:sz w:val="28"/>
          <w:szCs w:val="28"/>
        </w:rPr>
      </w:pPr>
      <w:r w:rsidRPr="00464CB8">
        <w:rPr>
          <w:sz w:val="28"/>
          <w:szCs w:val="28"/>
        </w:rPr>
        <w:t xml:space="preserve">                                                          Повестка дня:</w:t>
      </w:r>
    </w:p>
    <w:p w:rsidR="00014FC4" w:rsidRDefault="00014FC4" w:rsidP="00A1714A">
      <w:pPr>
        <w:tabs>
          <w:tab w:val="left" w:pos="2160"/>
        </w:tabs>
        <w:rPr>
          <w:sz w:val="28"/>
          <w:szCs w:val="28"/>
        </w:rPr>
      </w:pPr>
    </w:p>
    <w:p w:rsidR="00A1714A" w:rsidRDefault="00A1714A" w:rsidP="00014FC4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="00014FC4">
        <w:rPr>
          <w:sz w:val="28"/>
          <w:szCs w:val="28"/>
        </w:rPr>
        <w:t xml:space="preserve"> уведомления</w:t>
      </w:r>
      <w:r w:rsidR="004D1582">
        <w:rPr>
          <w:sz w:val="28"/>
          <w:szCs w:val="28"/>
        </w:rPr>
        <w:t xml:space="preserve"> муниципального служащего</w:t>
      </w:r>
      <w:r w:rsidR="00014FC4">
        <w:rPr>
          <w:sz w:val="28"/>
          <w:szCs w:val="28"/>
        </w:rPr>
        <w:t xml:space="preserve"> о наличии личной заинтересованности при исполнении должностных обязанностей, связанных с выполнением отдельных функций управления в отношении родственников, которая может привести к конфликту интересов</w:t>
      </w:r>
      <w:r w:rsidR="00475DB2">
        <w:rPr>
          <w:sz w:val="28"/>
          <w:szCs w:val="28"/>
        </w:rPr>
        <w:t>.</w:t>
      </w:r>
      <w:r w:rsidR="00014FC4">
        <w:rPr>
          <w:sz w:val="28"/>
          <w:szCs w:val="28"/>
        </w:rPr>
        <w:t xml:space="preserve">    </w:t>
      </w:r>
    </w:p>
    <w:p w:rsidR="00956B76" w:rsidRDefault="00475DB2" w:rsidP="00F711C6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повестки дня слушали </w:t>
      </w:r>
      <w:r w:rsidR="00F711C6">
        <w:rPr>
          <w:sz w:val="28"/>
          <w:szCs w:val="28"/>
        </w:rPr>
        <w:t>Воскобойникову Н.А.</w:t>
      </w:r>
      <w:r>
        <w:rPr>
          <w:sz w:val="28"/>
          <w:szCs w:val="28"/>
        </w:rPr>
        <w:t>,</w:t>
      </w:r>
      <w:r w:rsidR="00F711C6">
        <w:rPr>
          <w:sz w:val="28"/>
          <w:szCs w:val="28"/>
        </w:rPr>
        <w:t xml:space="preserve"> консультанта о</w:t>
      </w:r>
      <w:r>
        <w:rPr>
          <w:sz w:val="28"/>
          <w:szCs w:val="28"/>
        </w:rPr>
        <w:t xml:space="preserve">рганизационного отдела, секретаря комиссии, которая проинформировала, </w:t>
      </w:r>
      <w:r>
        <w:rPr>
          <w:sz w:val="28"/>
          <w:szCs w:val="28"/>
        </w:rPr>
        <w:lastRenderedPageBreak/>
        <w:t>что в соответствии с частью 2 статьи 11 Федерального закона от 25.12.2008 г. № 273-ФЗ «О противодействи</w:t>
      </w:r>
      <w:r w:rsidR="00161590">
        <w:rPr>
          <w:sz w:val="28"/>
          <w:szCs w:val="28"/>
        </w:rPr>
        <w:t>и</w:t>
      </w:r>
      <w:r>
        <w:rPr>
          <w:sz w:val="28"/>
          <w:szCs w:val="28"/>
        </w:rPr>
        <w:t xml:space="preserve"> коррупции» поступило уведомление от</w:t>
      </w:r>
      <w:r w:rsidR="004D1582">
        <w:rPr>
          <w:sz w:val="28"/>
          <w:szCs w:val="28"/>
        </w:rPr>
        <w:t xml:space="preserve"> муниципального служащего</w:t>
      </w:r>
      <w:r>
        <w:rPr>
          <w:sz w:val="28"/>
          <w:szCs w:val="28"/>
        </w:rPr>
        <w:t xml:space="preserve">, курирующего </w:t>
      </w:r>
      <w:r w:rsidR="00F711C6">
        <w:rPr>
          <w:sz w:val="28"/>
          <w:szCs w:val="28"/>
        </w:rPr>
        <w:t>деятельность МКУ «Управление делами»</w:t>
      </w:r>
      <w:r w:rsidR="004D1582">
        <w:rPr>
          <w:sz w:val="28"/>
          <w:szCs w:val="28"/>
        </w:rPr>
        <w:t xml:space="preserve"> о том, что его отец</w:t>
      </w:r>
      <w:r w:rsidR="00F711C6" w:rsidRPr="00F711C6">
        <w:rPr>
          <w:sz w:val="28"/>
          <w:szCs w:val="28"/>
        </w:rPr>
        <w:t xml:space="preserve">, 05 октября 2017 года по договору безвозмездного пользования транспортным средством предоставил МКУ «Управление делами» во временное безвозмездное пользование автомобиль, принадлежащий ему на праве собственности. Согласно указанного договора, автомобиль </w:t>
      </w:r>
      <w:proofErr w:type="spellStart"/>
      <w:r w:rsidR="00F711C6" w:rsidRPr="00F711C6">
        <w:rPr>
          <w:sz w:val="28"/>
          <w:szCs w:val="28"/>
        </w:rPr>
        <w:t>передается</w:t>
      </w:r>
      <w:proofErr w:type="spellEnd"/>
      <w:r w:rsidR="00F711C6" w:rsidRPr="00F711C6">
        <w:rPr>
          <w:sz w:val="28"/>
          <w:szCs w:val="28"/>
        </w:rPr>
        <w:t xml:space="preserve"> для использования в повседневной деятельности МКУ «Управление делами», при этом МКУ «Управление делами» </w:t>
      </w:r>
      <w:proofErr w:type="spellStart"/>
      <w:r w:rsidR="00F711C6" w:rsidRPr="00F711C6">
        <w:rPr>
          <w:sz w:val="28"/>
          <w:szCs w:val="28"/>
        </w:rPr>
        <w:t>несет</w:t>
      </w:r>
      <w:proofErr w:type="spellEnd"/>
      <w:r w:rsidR="00F711C6" w:rsidRPr="00F711C6">
        <w:rPr>
          <w:sz w:val="28"/>
          <w:szCs w:val="28"/>
        </w:rPr>
        <w:t xml:space="preserve"> все расходы по содержанию автомобиля, включая приобретение горюче-смазочных материалов, запасных частей, расходных материалов, техническое обслуживание, страхование, возмещение собственнику автомобиля суммы уплаченного налога за 201</w:t>
      </w:r>
      <w:r w:rsidR="00FB5FA1">
        <w:rPr>
          <w:sz w:val="28"/>
          <w:szCs w:val="28"/>
        </w:rPr>
        <w:t>8</w:t>
      </w:r>
      <w:r w:rsidR="00F711C6" w:rsidRPr="00F711C6">
        <w:rPr>
          <w:sz w:val="28"/>
          <w:szCs w:val="28"/>
        </w:rPr>
        <w:t xml:space="preserve"> год и последующие годы в рамках действия данного договора.  </w:t>
      </w:r>
      <w:r w:rsidR="00956B76">
        <w:rPr>
          <w:sz w:val="28"/>
          <w:szCs w:val="28"/>
        </w:rPr>
        <w:t>Комиссии необходимо установить имеются ли в данной ситуации признаки конфликта интересов и в случае их наличия предложить меры по его урегулированию.</w:t>
      </w:r>
    </w:p>
    <w:p w:rsidR="00CD376B" w:rsidRDefault="00956B76" w:rsidP="00014FC4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 </w:t>
      </w:r>
      <w:r w:rsidR="00F711C6">
        <w:rPr>
          <w:sz w:val="28"/>
          <w:szCs w:val="28"/>
        </w:rPr>
        <w:t>Хандогина О.А.</w:t>
      </w:r>
      <w:r>
        <w:rPr>
          <w:sz w:val="28"/>
          <w:szCs w:val="28"/>
        </w:rPr>
        <w:t xml:space="preserve">, которая сообщила, что согласно части 4 статьи 1 Федерального закона от 25.12.2008 г. № 273-ФЗ </w:t>
      </w:r>
      <w:r w:rsidR="00CD376B">
        <w:rPr>
          <w:sz w:val="28"/>
          <w:szCs w:val="28"/>
        </w:rPr>
        <w:t>«</w:t>
      </w:r>
      <w:r>
        <w:rPr>
          <w:sz w:val="28"/>
          <w:szCs w:val="28"/>
        </w:rPr>
        <w:t>О противодействии коррупции» установлено, что функции административного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</w:t>
      </w:r>
      <w:r w:rsidR="00CD376B">
        <w:rPr>
          <w:sz w:val="28"/>
          <w:szCs w:val="28"/>
        </w:rPr>
        <w:t xml:space="preserve">ние </w:t>
      </w:r>
      <w:proofErr w:type="spellStart"/>
      <w:r w:rsidR="00CD376B">
        <w:rPr>
          <w:sz w:val="28"/>
          <w:szCs w:val="28"/>
        </w:rPr>
        <w:t>определенного</w:t>
      </w:r>
      <w:proofErr w:type="spellEnd"/>
      <w:r w:rsidR="00CD376B">
        <w:rPr>
          <w:sz w:val="28"/>
          <w:szCs w:val="28"/>
        </w:rPr>
        <w:t xml:space="preserve"> вида деятельн</w:t>
      </w:r>
      <w:r>
        <w:rPr>
          <w:sz w:val="28"/>
          <w:szCs w:val="28"/>
        </w:rPr>
        <w:t>ости</w:t>
      </w:r>
      <w:r w:rsidR="00CD376B">
        <w:rPr>
          <w:sz w:val="28"/>
          <w:szCs w:val="28"/>
        </w:rPr>
        <w:t>.</w:t>
      </w:r>
    </w:p>
    <w:p w:rsidR="00043E53" w:rsidRPr="00521B7E" w:rsidRDefault="00043E53" w:rsidP="00014FC4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521B7E">
        <w:rPr>
          <w:sz w:val="28"/>
          <w:szCs w:val="28"/>
        </w:rPr>
        <w:t xml:space="preserve">Согласно Устава МКУ «Управление делами» полномочия учредителя и собственника имущества от имени Репьевского муниципального района Воронежской области осуществляет администрация Репьевского муниципального района Воронежской области. Учреждение может от своего имени приобретать гражданские права, соответствующие предмету и целям </w:t>
      </w:r>
      <w:r w:rsidRPr="00521B7E">
        <w:rPr>
          <w:sz w:val="28"/>
          <w:szCs w:val="28"/>
        </w:rPr>
        <w:lastRenderedPageBreak/>
        <w:t>его деятельности, предусмотренным Уставом, и нести обязанности, выступать в судах в соответствии с законодательством.</w:t>
      </w:r>
    </w:p>
    <w:p w:rsidR="00043E53" w:rsidRPr="00521B7E" w:rsidRDefault="00043E53" w:rsidP="00014FC4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521B7E">
        <w:rPr>
          <w:sz w:val="28"/>
          <w:szCs w:val="28"/>
        </w:rPr>
        <w:t>К исключительной компетенции Учредителя в области организации</w:t>
      </w:r>
      <w:r>
        <w:t xml:space="preserve"> </w:t>
      </w:r>
      <w:r w:rsidRPr="00521B7E">
        <w:rPr>
          <w:sz w:val="28"/>
          <w:szCs w:val="28"/>
        </w:rPr>
        <w:t xml:space="preserve">деятельности Учреждения относится: 1) определение цели и основных видов деятельности Учреждения; 2) утверждение Устава Учреждения, внесение в него изменений и дополнений; 3) назначение директора Учреждения, заключение и расторжение с ним трудового договора; 4) утверждение предельной штатной численности работников Учреждения и согласование штатного расписания Учреждения; 5) принятие решения </w:t>
      </w:r>
      <w:r w:rsidR="00FB5FA1">
        <w:rPr>
          <w:sz w:val="28"/>
          <w:szCs w:val="28"/>
        </w:rPr>
        <w:t xml:space="preserve">о реорганизации </w:t>
      </w:r>
      <w:r w:rsidRPr="00521B7E">
        <w:rPr>
          <w:sz w:val="28"/>
          <w:szCs w:val="28"/>
        </w:rPr>
        <w:t>или ликвидации Учреждения;  6) назначение ликвидационной комиссии и утверждение промежуточного и окончательного ликвидационных балансов; 7) передача Учреждению в оперативное управление муниципального имущества, осуществление контроля за его сохранность</w:t>
      </w:r>
      <w:r w:rsidR="002D5425" w:rsidRPr="00521B7E">
        <w:rPr>
          <w:sz w:val="28"/>
          <w:szCs w:val="28"/>
        </w:rPr>
        <w:t>ю и рациональным использованием.</w:t>
      </w:r>
    </w:p>
    <w:p w:rsidR="002D5425" w:rsidRPr="00521B7E" w:rsidRDefault="002D5425" w:rsidP="00014FC4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521B7E">
        <w:rPr>
          <w:sz w:val="28"/>
          <w:szCs w:val="28"/>
        </w:rPr>
        <w:t>Для достижения целей</w:t>
      </w:r>
      <w:r w:rsidR="00521B7E">
        <w:rPr>
          <w:sz w:val="28"/>
          <w:szCs w:val="28"/>
        </w:rPr>
        <w:t xml:space="preserve"> </w:t>
      </w:r>
      <w:r w:rsidR="006605E6">
        <w:rPr>
          <w:sz w:val="28"/>
          <w:szCs w:val="28"/>
        </w:rPr>
        <w:t xml:space="preserve">своей </w:t>
      </w:r>
      <w:r w:rsidR="00521B7E">
        <w:rPr>
          <w:sz w:val="28"/>
          <w:szCs w:val="28"/>
        </w:rPr>
        <w:t xml:space="preserve">деятельности </w:t>
      </w:r>
      <w:r w:rsidRPr="00521B7E">
        <w:rPr>
          <w:sz w:val="28"/>
          <w:szCs w:val="28"/>
        </w:rPr>
        <w:t xml:space="preserve">(финансовое, материально-техническое, хозяйственное, транспортное обеспечение и сопровождение деятельности, создание необходимых условий для эффективной работы органов местного самоуправления Репьевского муниципального района, их структурных подразделений, обладающих правами юридического лица, организация ведения бухгалтерского </w:t>
      </w:r>
      <w:proofErr w:type="spellStart"/>
      <w:r w:rsidRPr="00521B7E">
        <w:rPr>
          <w:sz w:val="28"/>
          <w:szCs w:val="28"/>
        </w:rPr>
        <w:t>учета</w:t>
      </w:r>
      <w:proofErr w:type="spellEnd"/>
      <w:r w:rsidRPr="00521B7E">
        <w:rPr>
          <w:sz w:val="28"/>
          <w:szCs w:val="28"/>
        </w:rPr>
        <w:t xml:space="preserve"> и составления </w:t>
      </w:r>
      <w:proofErr w:type="spellStart"/>
      <w:r w:rsidRPr="00521B7E">
        <w:rPr>
          <w:sz w:val="28"/>
          <w:szCs w:val="28"/>
        </w:rPr>
        <w:t>отчетности</w:t>
      </w:r>
      <w:proofErr w:type="spellEnd"/>
      <w:r w:rsidRPr="00521B7E">
        <w:rPr>
          <w:sz w:val="28"/>
          <w:szCs w:val="28"/>
        </w:rPr>
        <w:t xml:space="preserve">)  </w:t>
      </w:r>
      <w:r w:rsidR="006605E6">
        <w:rPr>
          <w:sz w:val="28"/>
          <w:szCs w:val="28"/>
        </w:rPr>
        <w:t>МКУ «Управление делами»</w:t>
      </w:r>
      <w:r w:rsidR="006605E6" w:rsidRPr="00521B7E">
        <w:rPr>
          <w:sz w:val="28"/>
          <w:szCs w:val="28"/>
        </w:rPr>
        <w:t xml:space="preserve"> </w:t>
      </w:r>
      <w:r w:rsidRPr="00521B7E">
        <w:rPr>
          <w:sz w:val="28"/>
          <w:szCs w:val="28"/>
        </w:rPr>
        <w:t>осуществляет транспортное обеспечение деятельности органов местного самоуправления Репьевского муниципального района и их структурных подразделений, обладающих правами юридического лица,</w:t>
      </w:r>
      <w:r w:rsidR="00535282" w:rsidRPr="00521B7E">
        <w:rPr>
          <w:sz w:val="28"/>
          <w:szCs w:val="28"/>
        </w:rPr>
        <w:t xml:space="preserve"> а</w:t>
      </w:r>
      <w:r w:rsidRPr="00521B7E">
        <w:rPr>
          <w:sz w:val="28"/>
          <w:szCs w:val="28"/>
        </w:rPr>
        <w:t xml:space="preserve"> именно: 1) организует эксплуатацию автомобильного транспорта и осуществляет контроль за его работой; 2) осуществляет транспортное обслуживание органов местного самоуправления Репьевского муниципального района и их структурных подразделений, обладающих правами юридического лица по заявительному принципу; 3) обеспечивает транспортом участников официальных и иных мероприятий, делегаций, прибывающих в муниципальное образование </w:t>
      </w:r>
      <w:proofErr w:type="spellStart"/>
      <w:r w:rsidRPr="00521B7E">
        <w:rPr>
          <w:sz w:val="28"/>
          <w:szCs w:val="28"/>
        </w:rPr>
        <w:t>Репьевский</w:t>
      </w:r>
      <w:proofErr w:type="spellEnd"/>
      <w:r w:rsidRPr="00521B7E">
        <w:rPr>
          <w:sz w:val="28"/>
          <w:szCs w:val="28"/>
        </w:rPr>
        <w:t xml:space="preserve"> муниципальный </w:t>
      </w:r>
      <w:r w:rsidRPr="00521B7E">
        <w:rPr>
          <w:sz w:val="28"/>
          <w:szCs w:val="28"/>
        </w:rPr>
        <w:lastRenderedPageBreak/>
        <w:t>район; 4) осуществляет приобретение, техническое обслуживание и ремонт автомобильного транспорта самостоятельно или с привлечением сторонних организаций на договорной основе; 5) осуществляет содержание зданий, сооружений и помещений, предназначенных для хранения и обслуживания автомобильного транспорта; 6) обеспечивает приобретение необходимых запасных частей, оборудования и материалов для автомобильного транспорта</w:t>
      </w:r>
      <w:r w:rsidR="00535282" w:rsidRPr="00521B7E">
        <w:rPr>
          <w:sz w:val="28"/>
          <w:szCs w:val="28"/>
        </w:rPr>
        <w:t>;</w:t>
      </w:r>
      <w:r w:rsidRPr="00521B7E">
        <w:rPr>
          <w:sz w:val="28"/>
          <w:szCs w:val="28"/>
        </w:rPr>
        <w:t xml:space="preserve">  7) выступает арендатором автомобильного транспорта, необходимого для обеспечения деятельности органов местного самоуправления Репьевского муниципального района и их структурных подразделений.</w:t>
      </w:r>
    </w:p>
    <w:p w:rsidR="00535282" w:rsidRDefault="00535282" w:rsidP="005352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D4D32">
        <w:rPr>
          <w:sz w:val="28"/>
          <w:szCs w:val="28"/>
        </w:rPr>
        <w:t>Учитыая</w:t>
      </w:r>
      <w:proofErr w:type="spellEnd"/>
      <w:r w:rsidRPr="005D4D32">
        <w:rPr>
          <w:sz w:val="28"/>
          <w:szCs w:val="28"/>
        </w:rPr>
        <w:t xml:space="preserve"> вышеизложенное можно сделать вывод, что </w:t>
      </w:r>
      <w:r w:rsidRPr="005D4D32">
        <w:rPr>
          <w:sz w:val="28"/>
          <w:szCs w:val="28"/>
          <w:shd w:val="clear" w:color="auto" w:fill="FFFFFF"/>
        </w:rPr>
        <w:t xml:space="preserve">в данной конкретной ситуации </w:t>
      </w:r>
      <w:r w:rsidR="004D1582">
        <w:rPr>
          <w:sz w:val="28"/>
          <w:szCs w:val="28"/>
          <w:shd w:val="clear" w:color="auto" w:fill="FFFFFF"/>
        </w:rPr>
        <w:t xml:space="preserve">муниципальный служащий </w:t>
      </w:r>
      <w:bookmarkStart w:id="0" w:name="_GoBack"/>
      <w:bookmarkEnd w:id="0"/>
      <w:r w:rsidRPr="005D4D32">
        <w:rPr>
          <w:sz w:val="28"/>
          <w:szCs w:val="28"/>
          <w:shd w:val="clear" w:color="auto" w:fill="FFFFFF"/>
        </w:rPr>
        <w:t>не осуществляет функции административного управления МКУ «Управление делами», с которым его отец заключил договор безвозмездного пользования транспортным средством.</w:t>
      </w:r>
      <w:r>
        <w:rPr>
          <w:sz w:val="28"/>
          <w:szCs w:val="28"/>
        </w:rPr>
        <w:t xml:space="preserve"> Конфликт интересов, связанный с выполнением отдельных функций управления в отношении родственников, отсутствует.</w:t>
      </w:r>
    </w:p>
    <w:p w:rsidR="00535282" w:rsidRDefault="00535282" w:rsidP="005352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proofErr w:type="spellStart"/>
      <w:r>
        <w:rPr>
          <w:sz w:val="28"/>
          <w:szCs w:val="28"/>
        </w:rPr>
        <w:t>Хандогиной</w:t>
      </w:r>
      <w:proofErr w:type="spellEnd"/>
      <w:r>
        <w:rPr>
          <w:sz w:val="28"/>
          <w:szCs w:val="28"/>
        </w:rPr>
        <w:t xml:space="preserve"> О.А., </w:t>
      </w:r>
    </w:p>
    <w:p w:rsidR="00535282" w:rsidRDefault="00535282" w:rsidP="00535282">
      <w:pPr>
        <w:tabs>
          <w:tab w:val="left" w:pos="216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43419" w:rsidRDefault="00C43419" w:rsidP="00981F86">
      <w:pPr>
        <w:tabs>
          <w:tab w:val="left" w:pos="21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E90EE9" w:rsidRDefault="00C43419" w:rsidP="00C43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1F86">
        <w:rPr>
          <w:sz w:val="28"/>
          <w:szCs w:val="28"/>
        </w:rPr>
        <w:t xml:space="preserve"> Признать, что в данной конкретной ситуации конфликт интересов, связанный с выполнением отдельных функций управления в отношении родственников, отсутствует</w:t>
      </w:r>
      <w:r w:rsidR="00E90EE9">
        <w:rPr>
          <w:sz w:val="28"/>
          <w:szCs w:val="28"/>
        </w:rPr>
        <w:t xml:space="preserve">. </w:t>
      </w:r>
    </w:p>
    <w:p w:rsidR="00C43419" w:rsidRDefault="00C43419" w:rsidP="00A1714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1171" w:rsidRDefault="002D1171" w:rsidP="00C75551">
      <w:pPr>
        <w:ind w:firstLine="709"/>
        <w:rPr>
          <w:sz w:val="28"/>
          <w:szCs w:val="28"/>
        </w:rPr>
      </w:pPr>
    </w:p>
    <w:p w:rsidR="00C75551" w:rsidRPr="00464CB8" w:rsidRDefault="00C43419" w:rsidP="00C7555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75551" w:rsidRPr="00464CB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75551" w:rsidRPr="00464CB8">
        <w:rPr>
          <w:sz w:val="28"/>
          <w:szCs w:val="28"/>
        </w:rPr>
        <w:t xml:space="preserve"> комиссии                      </w:t>
      </w:r>
      <w:r>
        <w:rPr>
          <w:sz w:val="28"/>
          <w:szCs w:val="28"/>
        </w:rPr>
        <w:t xml:space="preserve"> С.В. Грачева</w:t>
      </w:r>
    </w:p>
    <w:p w:rsidR="00C75551" w:rsidRPr="00464CB8" w:rsidRDefault="00C75551" w:rsidP="00C75551">
      <w:pPr>
        <w:rPr>
          <w:sz w:val="28"/>
          <w:szCs w:val="28"/>
        </w:rPr>
      </w:pP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Секретарь комиссии                                                  </w:t>
      </w:r>
      <w:r w:rsidR="00FB5FA1">
        <w:rPr>
          <w:sz w:val="28"/>
          <w:szCs w:val="28"/>
        </w:rPr>
        <w:t>Н.А. Воскобойникова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>Члены комисс</w:t>
      </w:r>
      <w:r w:rsidR="00C43419">
        <w:rPr>
          <w:sz w:val="28"/>
          <w:szCs w:val="28"/>
        </w:rPr>
        <w:t xml:space="preserve">ии                       </w:t>
      </w:r>
      <w:r w:rsidRPr="00464CB8">
        <w:rPr>
          <w:sz w:val="28"/>
          <w:szCs w:val="28"/>
        </w:rPr>
        <w:t xml:space="preserve">                                 В.Ф. Суханова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              </w:t>
      </w:r>
    </w:p>
    <w:p w:rsidR="00D476BF" w:rsidRPr="00A0361A" w:rsidRDefault="00D476BF" w:rsidP="00C75551">
      <w:pPr>
        <w:rPr>
          <w:sz w:val="28"/>
          <w:szCs w:val="28"/>
        </w:rPr>
      </w:pPr>
    </w:p>
    <w:p w:rsidR="00C43419" w:rsidRPr="00A0361A" w:rsidRDefault="00C43419">
      <w:pPr>
        <w:rPr>
          <w:sz w:val="28"/>
          <w:szCs w:val="28"/>
        </w:rPr>
      </w:pPr>
    </w:p>
    <w:sectPr w:rsidR="00C43419" w:rsidRPr="00A0361A" w:rsidSect="004D1582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2D33"/>
    <w:multiLevelType w:val="hybridMultilevel"/>
    <w:tmpl w:val="7A3856A6"/>
    <w:lvl w:ilvl="0" w:tplc="A9D60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25F98"/>
    <w:multiLevelType w:val="hybridMultilevel"/>
    <w:tmpl w:val="645E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34E84"/>
    <w:multiLevelType w:val="hybridMultilevel"/>
    <w:tmpl w:val="C1623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1A2290"/>
    <w:multiLevelType w:val="hybridMultilevel"/>
    <w:tmpl w:val="B18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08499B"/>
    <w:multiLevelType w:val="hybridMultilevel"/>
    <w:tmpl w:val="6138FD2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35F273A"/>
    <w:multiLevelType w:val="hybridMultilevel"/>
    <w:tmpl w:val="1D2A2E18"/>
    <w:lvl w:ilvl="0" w:tplc="D0C26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E7008B"/>
    <w:multiLevelType w:val="hybridMultilevel"/>
    <w:tmpl w:val="A70CE644"/>
    <w:lvl w:ilvl="0" w:tplc="6DD60D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63067E1"/>
    <w:multiLevelType w:val="hybridMultilevel"/>
    <w:tmpl w:val="4992BF20"/>
    <w:lvl w:ilvl="0" w:tplc="024ED4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A90336"/>
    <w:multiLevelType w:val="hybridMultilevel"/>
    <w:tmpl w:val="49AE2D98"/>
    <w:lvl w:ilvl="0" w:tplc="8CE2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14C"/>
    <w:rsid w:val="00014FC4"/>
    <w:rsid w:val="00027DAA"/>
    <w:rsid w:val="00035DE9"/>
    <w:rsid w:val="00043E53"/>
    <w:rsid w:val="000644D5"/>
    <w:rsid w:val="00067060"/>
    <w:rsid w:val="000B7416"/>
    <w:rsid w:val="0010583B"/>
    <w:rsid w:val="0014097B"/>
    <w:rsid w:val="00161590"/>
    <w:rsid w:val="001A1AD6"/>
    <w:rsid w:val="001B1E6E"/>
    <w:rsid w:val="001B4AEB"/>
    <w:rsid w:val="001B5AF9"/>
    <w:rsid w:val="001F2BEE"/>
    <w:rsid w:val="00204D58"/>
    <w:rsid w:val="00237534"/>
    <w:rsid w:val="00260DCA"/>
    <w:rsid w:val="0026279F"/>
    <w:rsid w:val="0026560E"/>
    <w:rsid w:val="0029409F"/>
    <w:rsid w:val="002D1171"/>
    <w:rsid w:val="002D5425"/>
    <w:rsid w:val="002E2717"/>
    <w:rsid w:val="002F22DF"/>
    <w:rsid w:val="002F38F4"/>
    <w:rsid w:val="002F50A2"/>
    <w:rsid w:val="003237A2"/>
    <w:rsid w:val="003E64CB"/>
    <w:rsid w:val="003F23C0"/>
    <w:rsid w:val="004147B1"/>
    <w:rsid w:val="0044078B"/>
    <w:rsid w:val="00444F9F"/>
    <w:rsid w:val="004563A1"/>
    <w:rsid w:val="00462BAB"/>
    <w:rsid w:val="00464CB8"/>
    <w:rsid w:val="00464DA8"/>
    <w:rsid w:val="00475DB2"/>
    <w:rsid w:val="004A7033"/>
    <w:rsid w:val="004D1582"/>
    <w:rsid w:val="00510BE3"/>
    <w:rsid w:val="00521B7E"/>
    <w:rsid w:val="00535282"/>
    <w:rsid w:val="005A694F"/>
    <w:rsid w:val="005C3A74"/>
    <w:rsid w:val="005D1E19"/>
    <w:rsid w:val="005D4D32"/>
    <w:rsid w:val="006605E6"/>
    <w:rsid w:val="00663388"/>
    <w:rsid w:val="006B12B8"/>
    <w:rsid w:val="006B1BA0"/>
    <w:rsid w:val="006B7629"/>
    <w:rsid w:val="007216A7"/>
    <w:rsid w:val="0072409D"/>
    <w:rsid w:val="00751779"/>
    <w:rsid w:val="00795C6C"/>
    <w:rsid w:val="007B465C"/>
    <w:rsid w:val="007D28AB"/>
    <w:rsid w:val="008346BF"/>
    <w:rsid w:val="008763C6"/>
    <w:rsid w:val="00880B67"/>
    <w:rsid w:val="0089514C"/>
    <w:rsid w:val="00903C76"/>
    <w:rsid w:val="00907853"/>
    <w:rsid w:val="00956B76"/>
    <w:rsid w:val="00981F86"/>
    <w:rsid w:val="009D6CF5"/>
    <w:rsid w:val="009E7560"/>
    <w:rsid w:val="00A0361A"/>
    <w:rsid w:val="00A1714A"/>
    <w:rsid w:val="00A376E5"/>
    <w:rsid w:val="00A957AD"/>
    <w:rsid w:val="00AA3F18"/>
    <w:rsid w:val="00AB0C95"/>
    <w:rsid w:val="00AB3C1A"/>
    <w:rsid w:val="00AD0A0B"/>
    <w:rsid w:val="00AD0F3C"/>
    <w:rsid w:val="00B10FA0"/>
    <w:rsid w:val="00B33C81"/>
    <w:rsid w:val="00B566CA"/>
    <w:rsid w:val="00B63C78"/>
    <w:rsid w:val="00B74AC5"/>
    <w:rsid w:val="00B8221A"/>
    <w:rsid w:val="00BC3C50"/>
    <w:rsid w:val="00BD17FB"/>
    <w:rsid w:val="00BE635A"/>
    <w:rsid w:val="00BF18BA"/>
    <w:rsid w:val="00C41F96"/>
    <w:rsid w:val="00C43419"/>
    <w:rsid w:val="00C75551"/>
    <w:rsid w:val="00CA331A"/>
    <w:rsid w:val="00CB3AA9"/>
    <w:rsid w:val="00CC0E67"/>
    <w:rsid w:val="00CD376B"/>
    <w:rsid w:val="00CF63A1"/>
    <w:rsid w:val="00D36C2B"/>
    <w:rsid w:val="00D476BF"/>
    <w:rsid w:val="00D6492B"/>
    <w:rsid w:val="00D86DD5"/>
    <w:rsid w:val="00DA79A2"/>
    <w:rsid w:val="00DA7DF3"/>
    <w:rsid w:val="00DC45D1"/>
    <w:rsid w:val="00DD0485"/>
    <w:rsid w:val="00E71A70"/>
    <w:rsid w:val="00E86825"/>
    <w:rsid w:val="00E90EE9"/>
    <w:rsid w:val="00EC53B3"/>
    <w:rsid w:val="00EF59CA"/>
    <w:rsid w:val="00F021E2"/>
    <w:rsid w:val="00F23A8E"/>
    <w:rsid w:val="00F711C6"/>
    <w:rsid w:val="00F936C9"/>
    <w:rsid w:val="00FB2FBE"/>
    <w:rsid w:val="00FB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39946-8CC1-4358-ABC1-E7A69911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D6C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D6C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3F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uiPriority w:val="22"/>
    <w:qFormat/>
    <w:rsid w:val="00204D58"/>
    <w:rPr>
      <w:b/>
      <w:bCs/>
    </w:rPr>
  </w:style>
  <w:style w:type="paragraph" w:styleId="a8">
    <w:name w:val="Normal (Web)"/>
    <w:basedOn w:val="a"/>
    <w:uiPriority w:val="99"/>
    <w:unhideWhenUsed/>
    <w:rsid w:val="00204D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Репьевского муниципального района Воронежской области</vt:lpstr>
    </vt:vector>
  </TitlesOfParts>
  <Company>MoBIL GROUP</Company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Репьевского муниципального района Воронежской области</dc:title>
  <dc:subject/>
  <dc:creator>Лыскина Светлана Юрьевна</dc:creator>
  <cp:keywords/>
  <dc:description/>
  <cp:lastModifiedBy>Воскобойникова Наталия Александровна</cp:lastModifiedBy>
  <cp:revision>26</cp:revision>
  <cp:lastPrinted>2017-10-19T14:39:00Z</cp:lastPrinted>
  <dcterms:created xsi:type="dcterms:W3CDTF">2013-02-20T08:31:00Z</dcterms:created>
  <dcterms:modified xsi:type="dcterms:W3CDTF">2017-11-09T13:53:00Z</dcterms:modified>
</cp:coreProperties>
</file>