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9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муниципального района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9E7560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0644D5" w:rsidRPr="00464CB8">
        <w:rPr>
          <w:b/>
          <w:sz w:val="28"/>
          <w:szCs w:val="28"/>
        </w:rPr>
        <w:t xml:space="preserve"> </w:t>
      </w:r>
      <w:r w:rsidR="00D5682B">
        <w:rPr>
          <w:b/>
          <w:sz w:val="28"/>
          <w:szCs w:val="28"/>
        </w:rPr>
        <w:t>9</w:t>
      </w:r>
    </w:p>
    <w:p w:rsidR="0089514C" w:rsidRPr="00464CB8" w:rsidRDefault="000644D5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D5682B">
        <w:rPr>
          <w:sz w:val="28"/>
          <w:szCs w:val="28"/>
        </w:rPr>
        <w:t>2</w:t>
      </w:r>
      <w:r w:rsidR="00110390">
        <w:rPr>
          <w:sz w:val="28"/>
          <w:szCs w:val="28"/>
        </w:rPr>
        <w:t>8</w:t>
      </w:r>
      <w:r w:rsidRPr="00464CB8">
        <w:rPr>
          <w:sz w:val="28"/>
          <w:szCs w:val="28"/>
        </w:rPr>
        <w:t xml:space="preserve">» </w:t>
      </w:r>
      <w:r w:rsidR="00D5682B">
        <w:rPr>
          <w:sz w:val="28"/>
          <w:szCs w:val="28"/>
        </w:rPr>
        <w:t xml:space="preserve">декабря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464DA8" w:rsidRPr="00464CB8">
        <w:rPr>
          <w:sz w:val="28"/>
          <w:szCs w:val="28"/>
        </w:rPr>
        <w:t>7</w:t>
      </w:r>
      <w:r w:rsidRPr="00464CB8">
        <w:rPr>
          <w:sz w:val="28"/>
          <w:szCs w:val="28"/>
        </w:rPr>
        <w:t xml:space="preserve"> г.</w:t>
      </w:r>
      <w:r w:rsidR="00014FC4">
        <w:rPr>
          <w:sz w:val="28"/>
          <w:szCs w:val="28"/>
        </w:rPr>
        <w:t xml:space="preserve">        </w:t>
      </w:r>
      <w:r w:rsidRPr="00464CB8">
        <w:rPr>
          <w:sz w:val="28"/>
          <w:szCs w:val="28"/>
        </w:rPr>
        <w:t xml:space="preserve">                               </w:t>
      </w:r>
      <w:r w:rsidR="00D5682B">
        <w:rPr>
          <w:sz w:val="28"/>
          <w:szCs w:val="28"/>
        </w:rPr>
        <w:t xml:space="preserve"> </w:t>
      </w:r>
      <w:r w:rsidRPr="00464CB8">
        <w:rPr>
          <w:sz w:val="28"/>
          <w:szCs w:val="28"/>
        </w:rPr>
        <w:t xml:space="preserve">                                       с. Репьевка</w:t>
      </w:r>
    </w:p>
    <w:p w:rsidR="000644D5" w:rsidRPr="00464CB8" w:rsidRDefault="000644D5" w:rsidP="000644D5">
      <w:pPr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0644D5" w:rsidRPr="00464CB8" w:rsidTr="009D6CF5">
        <w:tc>
          <w:tcPr>
            <w:tcW w:w="4784" w:type="dxa"/>
            <w:shd w:val="clear" w:color="auto" w:fill="auto"/>
          </w:tcPr>
          <w:p w:rsidR="000644D5" w:rsidRPr="00464CB8" w:rsidRDefault="00AA3F18" w:rsidP="00AA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 w:rsidR="000644D5" w:rsidRPr="00464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0644D5" w:rsidRPr="00464CB8" w:rsidRDefault="00AA3F18" w:rsidP="00464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С.В., начальник организационного отдела</w:t>
            </w:r>
            <w:r w:rsidR="000644D5" w:rsidRPr="00464CB8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0644D5" w:rsidRPr="00464CB8" w:rsidRDefault="000644D5" w:rsidP="009D6CF5">
            <w:pPr>
              <w:rPr>
                <w:sz w:val="28"/>
                <w:szCs w:val="28"/>
              </w:rPr>
            </w:pPr>
          </w:p>
          <w:p w:rsidR="000644D5" w:rsidRPr="00464CB8" w:rsidRDefault="000644D5" w:rsidP="009D6CF5">
            <w:pPr>
              <w:rPr>
                <w:sz w:val="28"/>
                <w:szCs w:val="28"/>
              </w:rPr>
            </w:pPr>
          </w:p>
        </w:tc>
      </w:tr>
      <w:tr w:rsidR="000644D5" w:rsidRPr="00464CB8" w:rsidTr="009D6CF5">
        <w:tc>
          <w:tcPr>
            <w:tcW w:w="4784" w:type="dxa"/>
            <w:shd w:val="clear" w:color="auto" w:fill="auto"/>
          </w:tcPr>
          <w:p w:rsidR="000644D5" w:rsidRPr="00464CB8" w:rsidRDefault="000644D5" w:rsidP="009D6CF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</w:p>
        </w:tc>
        <w:tc>
          <w:tcPr>
            <w:tcW w:w="4538" w:type="dxa"/>
            <w:shd w:val="clear" w:color="auto" w:fill="auto"/>
          </w:tcPr>
          <w:p w:rsidR="000644D5" w:rsidRPr="00464CB8" w:rsidRDefault="00792573" w:rsidP="00792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</w:t>
            </w:r>
            <w:r w:rsidR="000644D5" w:rsidRPr="00464CB8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 xml:space="preserve">консультант </w:t>
            </w:r>
            <w:r w:rsidR="000644D5" w:rsidRPr="00464CB8">
              <w:rPr>
                <w:sz w:val="28"/>
                <w:szCs w:val="28"/>
              </w:rPr>
              <w:t>организационного отдела администрации муниципального района</w:t>
            </w:r>
          </w:p>
        </w:tc>
      </w:tr>
    </w:tbl>
    <w:p w:rsidR="008F6D09" w:rsidRPr="00464CB8" w:rsidRDefault="008F6D09" w:rsidP="000644D5">
      <w:pPr>
        <w:rPr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0644D5" w:rsidRPr="00464CB8" w:rsidRDefault="000644D5" w:rsidP="000644D5">
      <w:pPr>
        <w:rPr>
          <w:sz w:val="28"/>
          <w:szCs w:val="28"/>
        </w:rPr>
      </w:pPr>
    </w:p>
    <w:p w:rsidR="000644D5" w:rsidRPr="00464CB8" w:rsidRDefault="000644D5" w:rsidP="00464DA8">
      <w:pPr>
        <w:tabs>
          <w:tab w:val="left" w:pos="2160"/>
        </w:tabs>
        <w:spacing w:after="120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0644D5" w:rsidRPr="00464CB8" w:rsidRDefault="000644D5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>Суханова В.Ф., председатель Общественной палаты Ре</w:t>
      </w:r>
      <w:r w:rsidR="007D28AB" w:rsidRPr="00464CB8">
        <w:rPr>
          <w:sz w:val="28"/>
          <w:szCs w:val="28"/>
        </w:rPr>
        <w:t>пьевского муниципального района</w:t>
      </w:r>
    </w:p>
    <w:p w:rsidR="007D28AB" w:rsidRDefault="007D28AB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Бурков И.В., помощник судьи </w:t>
      </w:r>
      <w:proofErr w:type="spellStart"/>
      <w:r w:rsidRPr="00464CB8">
        <w:rPr>
          <w:sz w:val="28"/>
          <w:szCs w:val="28"/>
        </w:rPr>
        <w:t>Острогожского</w:t>
      </w:r>
      <w:proofErr w:type="spellEnd"/>
      <w:r w:rsidRPr="00464CB8">
        <w:rPr>
          <w:sz w:val="28"/>
          <w:szCs w:val="28"/>
        </w:rPr>
        <w:t xml:space="preserve"> районного суда.</w:t>
      </w:r>
    </w:p>
    <w:p w:rsidR="00014FC4" w:rsidRDefault="00014FC4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</w:p>
    <w:p w:rsidR="00014FC4" w:rsidRDefault="00014FC4" w:rsidP="00110390">
      <w:pPr>
        <w:tabs>
          <w:tab w:val="left" w:pos="2160"/>
        </w:tabs>
        <w:spacing w:after="120" w:line="276" w:lineRule="auto"/>
        <w:jc w:val="both"/>
        <w:rPr>
          <w:sz w:val="28"/>
          <w:szCs w:val="28"/>
          <w:u w:val="single"/>
        </w:rPr>
      </w:pPr>
      <w:proofErr w:type="spellStart"/>
      <w:r w:rsidRPr="00014FC4">
        <w:rPr>
          <w:sz w:val="28"/>
          <w:szCs w:val="28"/>
          <w:u w:val="single"/>
        </w:rPr>
        <w:t>Приглашенные</w:t>
      </w:r>
      <w:proofErr w:type="spellEnd"/>
      <w:r w:rsidR="00110390">
        <w:rPr>
          <w:sz w:val="28"/>
          <w:szCs w:val="28"/>
          <w:u w:val="single"/>
        </w:rPr>
        <w:t>:</w:t>
      </w:r>
    </w:p>
    <w:p w:rsidR="00014FC4" w:rsidRDefault="00014FC4" w:rsidP="00110390">
      <w:pPr>
        <w:tabs>
          <w:tab w:val="left" w:pos="2160"/>
        </w:tabs>
        <w:spacing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Т.В., руководитель Отдела культуры</w:t>
      </w:r>
      <w:r w:rsidR="00D5682B">
        <w:rPr>
          <w:sz w:val="28"/>
          <w:szCs w:val="28"/>
        </w:rPr>
        <w:t xml:space="preserve"> администрации муниципального района</w:t>
      </w:r>
    </w:p>
    <w:p w:rsidR="00014FC4" w:rsidRDefault="00110390" w:rsidP="00110390">
      <w:pPr>
        <w:tabs>
          <w:tab w:val="left" w:pos="2160"/>
        </w:tabs>
        <w:spacing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Капилаш</w:t>
      </w:r>
      <w:proofErr w:type="spellEnd"/>
      <w:r>
        <w:rPr>
          <w:sz w:val="28"/>
          <w:szCs w:val="28"/>
        </w:rPr>
        <w:t xml:space="preserve"> Е.В.</w:t>
      </w:r>
      <w:r w:rsidR="00D5682B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руководителя Отдела культуры администрации муниципального района</w:t>
      </w:r>
    </w:p>
    <w:p w:rsidR="005260D9" w:rsidRPr="00014FC4" w:rsidRDefault="005260D9" w:rsidP="00110390">
      <w:pPr>
        <w:tabs>
          <w:tab w:val="left" w:pos="2160"/>
        </w:tabs>
        <w:spacing w:after="12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Шорстов</w:t>
      </w:r>
      <w:proofErr w:type="spellEnd"/>
      <w:r>
        <w:rPr>
          <w:sz w:val="28"/>
          <w:szCs w:val="28"/>
        </w:rPr>
        <w:t xml:space="preserve"> Д.А., заместитель главы администрации, руководитель аппарата администрации муниципального района</w:t>
      </w:r>
    </w:p>
    <w:p w:rsidR="00A1714A" w:rsidRDefault="00A1714A" w:rsidP="00A1714A">
      <w:pPr>
        <w:tabs>
          <w:tab w:val="left" w:pos="2160"/>
        </w:tabs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Повестка дня:</w:t>
      </w:r>
    </w:p>
    <w:p w:rsidR="00781610" w:rsidRDefault="00781610" w:rsidP="00A1714A">
      <w:pPr>
        <w:tabs>
          <w:tab w:val="left" w:pos="2160"/>
        </w:tabs>
        <w:rPr>
          <w:sz w:val="28"/>
          <w:szCs w:val="28"/>
        </w:rPr>
      </w:pPr>
    </w:p>
    <w:p w:rsidR="00A1714A" w:rsidRPr="00A85A30" w:rsidRDefault="00110390" w:rsidP="00875F9B">
      <w:pPr>
        <w:tabs>
          <w:tab w:val="left" w:pos="2160"/>
        </w:tabs>
        <w:spacing w:line="336" w:lineRule="auto"/>
        <w:ind w:firstLine="709"/>
        <w:jc w:val="both"/>
        <w:rPr>
          <w:b/>
          <w:sz w:val="28"/>
          <w:szCs w:val="28"/>
        </w:rPr>
      </w:pPr>
      <w:r w:rsidRPr="00A85A30">
        <w:rPr>
          <w:b/>
          <w:sz w:val="28"/>
          <w:szCs w:val="28"/>
        </w:rPr>
        <w:t xml:space="preserve">1. </w:t>
      </w:r>
      <w:r w:rsidR="00A1714A" w:rsidRPr="00A85A30">
        <w:rPr>
          <w:b/>
          <w:sz w:val="28"/>
          <w:szCs w:val="28"/>
        </w:rPr>
        <w:t>Рассмотрение</w:t>
      </w:r>
      <w:r w:rsidR="00014FC4" w:rsidRPr="00A85A30">
        <w:rPr>
          <w:b/>
          <w:sz w:val="28"/>
          <w:szCs w:val="28"/>
        </w:rPr>
        <w:t xml:space="preserve"> уведомления </w:t>
      </w:r>
      <w:r w:rsidR="00781610">
        <w:rPr>
          <w:b/>
          <w:sz w:val="28"/>
          <w:szCs w:val="28"/>
        </w:rPr>
        <w:t>муниципального служащего структурного подразделения а</w:t>
      </w:r>
      <w:r w:rsidR="00D5682B" w:rsidRPr="00A85A30">
        <w:rPr>
          <w:b/>
          <w:sz w:val="28"/>
          <w:szCs w:val="28"/>
        </w:rPr>
        <w:t>дминистрации Репьевского муниципального района</w:t>
      </w:r>
      <w:r w:rsidR="008F6D09">
        <w:rPr>
          <w:b/>
          <w:sz w:val="28"/>
          <w:szCs w:val="28"/>
        </w:rPr>
        <w:t xml:space="preserve"> </w:t>
      </w:r>
      <w:r w:rsidR="00014FC4" w:rsidRPr="00A85A30">
        <w:rPr>
          <w:b/>
          <w:sz w:val="28"/>
          <w:szCs w:val="28"/>
        </w:rPr>
        <w:t xml:space="preserve">о наличии личной заинтересованности при </w:t>
      </w:r>
      <w:r w:rsidR="00014FC4" w:rsidRPr="00A85A30">
        <w:rPr>
          <w:b/>
          <w:sz w:val="28"/>
          <w:szCs w:val="28"/>
        </w:rPr>
        <w:lastRenderedPageBreak/>
        <w:t>исполнении должностных обязанностей, связанных с выполнением отдельных функций управления в отношении родственников, которая может привести к конфликту интересов</w:t>
      </w:r>
      <w:r w:rsidR="00475DB2" w:rsidRPr="00A85A30">
        <w:rPr>
          <w:b/>
          <w:sz w:val="28"/>
          <w:szCs w:val="28"/>
        </w:rPr>
        <w:t>.</w:t>
      </w:r>
      <w:r w:rsidR="00014FC4" w:rsidRPr="00A85A30">
        <w:rPr>
          <w:b/>
          <w:sz w:val="28"/>
          <w:szCs w:val="28"/>
        </w:rPr>
        <w:t xml:space="preserve">    </w:t>
      </w:r>
    </w:p>
    <w:p w:rsidR="00A85A30" w:rsidRDefault="00A85A30" w:rsidP="00875F9B">
      <w:pPr>
        <w:tabs>
          <w:tab w:val="left" w:pos="2160"/>
        </w:tabs>
        <w:spacing w:line="336" w:lineRule="auto"/>
        <w:ind w:firstLine="709"/>
        <w:jc w:val="both"/>
        <w:rPr>
          <w:sz w:val="28"/>
          <w:szCs w:val="28"/>
        </w:rPr>
      </w:pPr>
    </w:p>
    <w:p w:rsidR="00956B76" w:rsidRDefault="00475DB2" w:rsidP="00875F9B">
      <w:pPr>
        <w:tabs>
          <w:tab w:val="left" w:pos="21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85A30">
        <w:rPr>
          <w:sz w:val="28"/>
          <w:szCs w:val="28"/>
        </w:rPr>
        <w:t xml:space="preserve">первому </w:t>
      </w:r>
      <w:r>
        <w:rPr>
          <w:sz w:val="28"/>
          <w:szCs w:val="28"/>
        </w:rPr>
        <w:t>вопросу повестки дня слушали</w:t>
      </w:r>
      <w:r w:rsidR="00792573">
        <w:rPr>
          <w:sz w:val="28"/>
          <w:szCs w:val="28"/>
        </w:rPr>
        <w:t xml:space="preserve"> Воскобойникову Н.А.</w:t>
      </w:r>
      <w:r>
        <w:rPr>
          <w:sz w:val="28"/>
          <w:szCs w:val="28"/>
        </w:rPr>
        <w:t xml:space="preserve">, </w:t>
      </w:r>
      <w:r w:rsidR="00792573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организационного отдела, секретаря комиссии, которая проинформировала, что в соответствии с частью 2 статьи 11 Федерального закона от 25.12.2008 г. № 273-ФЗ «О противодействи</w:t>
      </w:r>
      <w:r w:rsidR="00161590">
        <w:rPr>
          <w:sz w:val="28"/>
          <w:szCs w:val="28"/>
        </w:rPr>
        <w:t>и</w:t>
      </w:r>
      <w:r>
        <w:rPr>
          <w:sz w:val="28"/>
          <w:szCs w:val="28"/>
        </w:rPr>
        <w:t xml:space="preserve"> коррупции» поступило уведомление от </w:t>
      </w:r>
      <w:r w:rsidR="00781610">
        <w:rPr>
          <w:sz w:val="28"/>
          <w:szCs w:val="28"/>
        </w:rPr>
        <w:t xml:space="preserve">муниципального служащего структурного подразделения </w:t>
      </w:r>
      <w:r>
        <w:rPr>
          <w:sz w:val="28"/>
          <w:szCs w:val="28"/>
        </w:rPr>
        <w:t>администрации муниципального района, о том,</w:t>
      </w:r>
      <w:r w:rsidR="00D5682B">
        <w:rPr>
          <w:sz w:val="28"/>
          <w:szCs w:val="28"/>
        </w:rPr>
        <w:t xml:space="preserve"> что </w:t>
      </w:r>
      <w:proofErr w:type="spellStart"/>
      <w:r w:rsidR="00D5682B">
        <w:rPr>
          <w:sz w:val="28"/>
          <w:szCs w:val="28"/>
        </w:rPr>
        <w:t>ее</w:t>
      </w:r>
      <w:proofErr w:type="spellEnd"/>
      <w:r w:rsidR="00D5682B">
        <w:rPr>
          <w:sz w:val="28"/>
          <w:szCs w:val="28"/>
        </w:rPr>
        <w:t xml:space="preserve"> </w:t>
      </w:r>
      <w:r w:rsidR="00781610">
        <w:rPr>
          <w:sz w:val="28"/>
          <w:szCs w:val="28"/>
        </w:rPr>
        <w:t>близкий родственник</w:t>
      </w:r>
      <w:r w:rsidR="00D5682B">
        <w:rPr>
          <w:sz w:val="28"/>
          <w:szCs w:val="28"/>
        </w:rPr>
        <w:t xml:space="preserve"> работает главным бухгалтером</w:t>
      </w:r>
      <w:r w:rsidR="00781610">
        <w:rPr>
          <w:sz w:val="28"/>
          <w:szCs w:val="28"/>
        </w:rPr>
        <w:t xml:space="preserve"> в подведомственном муниципальном учреждении</w:t>
      </w:r>
      <w:r w:rsidR="00D5682B">
        <w:rPr>
          <w:sz w:val="28"/>
          <w:szCs w:val="28"/>
        </w:rPr>
        <w:t>, сам</w:t>
      </w:r>
      <w:r w:rsidR="00781610">
        <w:rPr>
          <w:sz w:val="28"/>
          <w:szCs w:val="28"/>
        </w:rPr>
        <w:t xml:space="preserve"> же муниципальный служащий </w:t>
      </w:r>
      <w:r w:rsidR="00D5682B">
        <w:rPr>
          <w:sz w:val="28"/>
          <w:szCs w:val="28"/>
        </w:rPr>
        <w:t>принят на ведущую должность муниципальной службы</w:t>
      </w:r>
      <w:r w:rsidR="00781610">
        <w:rPr>
          <w:sz w:val="28"/>
          <w:szCs w:val="28"/>
        </w:rPr>
        <w:t xml:space="preserve"> в структурное подразделение администрации Репьевского муниципального района</w:t>
      </w:r>
      <w:r w:rsidR="00D5682B">
        <w:rPr>
          <w:sz w:val="28"/>
          <w:szCs w:val="28"/>
        </w:rPr>
        <w:t>.</w:t>
      </w:r>
      <w:r w:rsidR="00956B76">
        <w:rPr>
          <w:sz w:val="28"/>
          <w:szCs w:val="28"/>
        </w:rPr>
        <w:t xml:space="preserve"> Комиссии необходимо установить имеются ли в данной ситуации признаки конфликта интересов и в случае их наличия предложить меры по его урегулированию.</w:t>
      </w:r>
    </w:p>
    <w:p w:rsidR="00CD376B" w:rsidRDefault="00956B76" w:rsidP="00875F9B">
      <w:pPr>
        <w:tabs>
          <w:tab w:val="left" w:pos="21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Т.В., которая сообщила, что согласно части 4 статьи 1 Федерального закона от 25.12.2008 г. № 273-ФЗ </w:t>
      </w:r>
      <w:r w:rsidR="00CD376B">
        <w:rPr>
          <w:sz w:val="28"/>
          <w:szCs w:val="28"/>
        </w:rPr>
        <w:t>«</w:t>
      </w:r>
      <w:r>
        <w:rPr>
          <w:sz w:val="28"/>
          <w:szCs w:val="28"/>
        </w:rPr>
        <w:t>О противодействии коррупции» установлено, что функции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</w:t>
      </w:r>
      <w:r w:rsidR="00CD376B">
        <w:rPr>
          <w:sz w:val="28"/>
          <w:szCs w:val="28"/>
        </w:rPr>
        <w:t xml:space="preserve">ние </w:t>
      </w:r>
      <w:proofErr w:type="spellStart"/>
      <w:r w:rsidR="00CD376B">
        <w:rPr>
          <w:sz w:val="28"/>
          <w:szCs w:val="28"/>
        </w:rPr>
        <w:t>определенного</w:t>
      </w:r>
      <w:proofErr w:type="spellEnd"/>
      <w:r w:rsidR="00CD376B">
        <w:rPr>
          <w:sz w:val="28"/>
          <w:szCs w:val="28"/>
        </w:rPr>
        <w:t xml:space="preserve"> вида деятельн</w:t>
      </w:r>
      <w:r>
        <w:rPr>
          <w:sz w:val="28"/>
          <w:szCs w:val="28"/>
        </w:rPr>
        <w:t>ости</w:t>
      </w:r>
      <w:r w:rsidR="00CD376B">
        <w:rPr>
          <w:sz w:val="28"/>
          <w:szCs w:val="28"/>
        </w:rPr>
        <w:t>.</w:t>
      </w:r>
    </w:p>
    <w:p w:rsidR="00792573" w:rsidRDefault="0005240E" w:rsidP="00781610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D376B">
        <w:rPr>
          <w:sz w:val="28"/>
          <w:szCs w:val="28"/>
        </w:rPr>
        <w:t xml:space="preserve">огласно </w:t>
      </w:r>
      <w:r w:rsidR="00204D58">
        <w:rPr>
          <w:sz w:val="28"/>
          <w:szCs w:val="28"/>
        </w:rPr>
        <w:t xml:space="preserve">Устава </w:t>
      </w:r>
      <w:r w:rsidR="00781610">
        <w:rPr>
          <w:sz w:val="28"/>
          <w:szCs w:val="28"/>
        </w:rPr>
        <w:t xml:space="preserve">муниципального учреждения, </w:t>
      </w:r>
      <w:r w:rsidR="00204D58" w:rsidRPr="00204D58">
        <w:rPr>
          <w:sz w:val="28"/>
          <w:szCs w:val="28"/>
          <w:shd w:val="clear" w:color="auto" w:fill="FFFFFF"/>
        </w:rPr>
        <w:t>полномочия учредителя</w:t>
      </w:r>
      <w:r w:rsidR="00781610">
        <w:rPr>
          <w:sz w:val="28"/>
          <w:szCs w:val="28"/>
          <w:shd w:val="clear" w:color="auto" w:fill="FFFFFF"/>
        </w:rPr>
        <w:t xml:space="preserve"> муниципального учреждения о</w:t>
      </w:r>
      <w:r w:rsidR="00204D58" w:rsidRPr="00204D58">
        <w:rPr>
          <w:sz w:val="28"/>
          <w:szCs w:val="28"/>
          <w:shd w:val="clear" w:color="auto" w:fill="FFFFFF"/>
        </w:rPr>
        <w:t>т имени Репьевского муниципального района осуществляет</w:t>
      </w:r>
      <w:r w:rsidR="00781610">
        <w:rPr>
          <w:sz w:val="28"/>
          <w:szCs w:val="28"/>
          <w:shd w:val="clear" w:color="auto" w:fill="FFFFFF"/>
        </w:rPr>
        <w:t xml:space="preserve"> структурное подразделение администрации Репьевского муниципального района</w:t>
      </w:r>
      <w:r w:rsidR="00CB45EF">
        <w:rPr>
          <w:sz w:val="28"/>
          <w:szCs w:val="28"/>
          <w:shd w:val="clear" w:color="auto" w:fill="FFFFFF"/>
        </w:rPr>
        <w:t xml:space="preserve">. Принимая во внимание должностные инструкции </w:t>
      </w:r>
      <w:r>
        <w:rPr>
          <w:sz w:val="28"/>
          <w:szCs w:val="28"/>
          <w:shd w:val="clear" w:color="auto" w:fill="FFFFFF"/>
        </w:rPr>
        <w:t>руководителя</w:t>
      </w:r>
      <w:r w:rsidR="00781610">
        <w:rPr>
          <w:sz w:val="28"/>
          <w:szCs w:val="28"/>
          <w:shd w:val="clear" w:color="auto" w:fill="FFFFFF"/>
        </w:rPr>
        <w:t xml:space="preserve"> структурного подразделения</w:t>
      </w:r>
      <w:r>
        <w:rPr>
          <w:sz w:val="28"/>
          <w:szCs w:val="28"/>
          <w:shd w:val="clear" w:color="auto" w:fill="FFFFFF"/>
        </w:rPr>
        <w:t xml:space="preserve">, </w:t>
      </w:r>
      <w:r w:rsidR="00781610">
        <w:rPr>
          <w:sz w:val="28"/>
          <w:szCs w:val="28"/>
          <w:shd w:val="clear" w:color="auto" w:fill="FFFFFF"/>
        </w:rPr>
        <w:t>муниципального служащего</w:t>
      </w:r>
      <w:r w:rsidRPr="00204D58">
        <w:rPr>
          <w:sz w:val="28"/>
          <w:szCs w:val="28"/>
          <w:shd w:val="clear" w:color="auto" w:fill="FFFFFF"/>
        </w:rPr>
        <w:t xml:space="preserve">, </w:t>
      </w:r>
      <w:r w:rsidR="00CB45EF">
        <w:rPr>
          <w:sz w:val="28"/>
          <w:szCs w:val="28"/>
          <w:shd w:val="clear" w:color="auto" w:fill="FFFFFF"/>
        </w:rPr>
        <w:t xml:space="preserve">директора </w:t>
      </w:r>
      <w:r w:rsidR="00781610">
        <w:rPr>
          <w:sz w:val="28"/>
          <w:szCs w:val="28"/>
          <w:shd w:val="clear" w:color="auto" w:fill="FFFFFF"/>
        </w:rPr>
        <w:t>муниципального учреждения</w:t>
      </w:r>
      <w:r w:rsidR="00CB45EF">
        <w:rPr>
          <w:sz w:val="28"/>
          <w:szCs w:val="28"/>
          <w:shd w:val="clear" w:color="auto" w:fill="FFFFFF"/>
        </w:rPr>
        <w:t xml:space="preserve">, главного бухгалтера </w:t>
      </w:r>
      <w:r w:rsidR="00781610">
        <w:rPr>
          <w:sz w:val="28"/>
          <w:szCs w:val="28"/>
          <w:shd w:val="clear" w:color="auto" w:fill="FFFFFF"/>
        </w:rPr>
        <w:t>муниципального учреждения</w:t>
      </w:r>
      <w:r w:rsidR="00CB45E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можно сделать вывод, что </w:t>
      </w:r>
      <w:r w:rsidR="00781610">
        <w:rPr>
          <w:sz w:val="28"/>
          <w:szCs w:val="28"/>
          <w:shd w:val="clear" w:color="auto" w:fill="FFFFFF"/>
        </w:rPr>
        <w:t>му</w:t>
      </w:r>
      <w:r>
        <w:rPr>
          <w:sz w:val="28"/>
          <w:szCs w:val="28"/>
          <w:shd w:val="clear" w:color="auto" w:fill="FFFFFF"/>
        </w:rPr>
        <w:t>н</w:t>
      </w:r>
      <w:r w:rsidR="00781610">
        <w:rPr>
          <w:sz w:val="28"/>
          <w:szCs w:val="28"/>
          <w:shd w:val="clear" w:color="auto" w:fill="FFFFFF"/>
        </w:rPr>
        <w:t>иципальный служащий н</w:t>
      </w:r>
      <w:r>
        <w:rPr>
          <w:sz w:val="28"/>
          <w:szCs w:val="28"/>
          <w:shd w:val="clear" w:color="auto" w:fill="FFFFFF"/>
        </w:rPr>
        <w:t xml:space="preserve">е </w:t>
      </w:r>
      <w:r>
        <w:rPr>
          <w:sz w:val="28"/>
          <w:szCs w:val="28"/>
        </w:rPr>
        <w:t xml:space="preserve">принимает обязательные для исполнения решения по </w:t>
      </w:r>
      <w:r>
        <w:rPr>
          <w:sz w:val="28"/>
          <w:szCs w:val="28"/>
        </w:rPr>
        <w:lastRenderedPageBreak/>
        <w:t xml:space="preserve">кадровым, организационно-техническим, финансовым, материально-техническим или иным вопросам в отношении </w:t>
      </w:r>
      <w:r w:rsidR="00110390">
        <w:rPr>
          <w:sz w:val="28"/>
          <w:szCs w:val="28"/>
        </w:rPr>
        <w:t>главного бухгалтера</w:t>
      </w:r>
      <w:r w:rsidR="00781610">
        <w:rPr>
          <w:sz w:val="28"/>
          <w:szCs w:val="28"/>
        </w:rPr>
        <w:t xml:space="preserve"> муниципального учреждения</w:t>
      </w:r>
      <w:r>
        <w:rPr>
          <w:sz w:val="28"/>
          <w:szCs w:val="28"/>
        </w:rPr>
        <w:t xml:space="preserve">. </w:t>
      </w:r>
      <w:r w:rsidR="00792573">
        <w:rPr>
          <w:sz w:val="28"/>
          <w:szCs w:val="28"/>
        </w:rPr>
        <w:t xml:space="preserve">Главный бухгалтер учреждения подчиняется непосредственно директору </w:t>
      </w:r>
      <w:r w:rsidR="00781610">
        <w:rPr>
          <w:sz w:val="28"/>
          <w:szCs w:val="28"/>
        </w:rPr>
        <w:t>муниципального учреждения</w:t>
      </w:r>
      <w:r w:rsidR="00792573">
        <w:rPr>
          <w:sz w:val="28"/>
          <w:szCs w:val="28"/>
        </w:rPr>
        <w:t xml:space="preserve">, который в свою очередь находится в непосредственном подчинении руководителя </w:t>
      </w:r>
      <w:r w:rsidR="00781610">
        <w:rPr>
          <w:sz w:val="28"/>
          <w:szCs w:val="28"/>
        </w:rPr>
        <w:t>структурного подразделения администрации Репьевского муниципального района.</w:t>
      </w:r>
      <w:r w:rsidR="00792573">
        <w:rPr>
          <w:sz w:val="28"/>
          <w:szCs w:val="28"/>
        </w:rPr>
        <w:t xml:space="preserve"> Однако, согласно должностной инструкции, в отсутствие руководителя </w:t>
      </w:r>
      <w:r w:rsidR="00827276">
        <w:rPr>
          <w:sz w:val="28"/>
          <w:szCs w:val="28"/>
        </w:rPr>
        <w:t>структурного подразделения</w:t>
      </w:r>
      <w:r w:rsidR="00792573">
        <w:rPr>
          <w:sz w:val="28"/>
          <w:szCs w:val="28"/>
        </w:rPr>
        <w:t>, его обязанности исполняет</w:t>
      </w:r>
      <w:r w:rsidR="00781610">
        <w:rPr>
          <w:sz w:val="28"/>
          <w:szCs w:val="28"/>
        </w:rPr>
        <w:t xml:space="preserve"> муниципальный служащий</w:t>
      </w:r>
      <w:r w:rsidR="00792573">
        <w:rPr>
          <w:sz w:val="28"/>
          <w:szCs w:val="28"/>
        </w:rPr>
        <w:t>.</w:t>
      </w:r>
    </w:p>
    <w:p w:rsidR="00204D58" w:rsidRDefault="00792573" w:rsidP="00875F9B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 Воскобойникова Н.А., которая внесла предложение, признать, что в данной ситуации конфли</w:t>
      </w:r>
      <w:r w:rsidR="00204D58">
        <w:rPr>
          <w:sz w:val="28"/>
          <w:szCs w:val="28"/>
        </w:rPr>
        <w:t>кт интересов, связанный с выполнением отдельных функций управления в отношении родственников, отсутс</w:t>
      </w:r>
      <w:r>
        <w:rPr>
          <w:sz w:val="28"/>
          <w:szCs w:val="28"/>
        </w:rPr>
        <w:t xml:space="preserve">твует, </w:t>
      </w:r>
      <w:r w:rsidR="0094208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рекомендовать</w:t>
      </w:r>
      <w:r w:rsidR="00781610">
        <w:rPr>
          <w:sz w:val="28"/>
          <w:szCs w:val="28"/>
        </w:rPr>
        <w:t xml:space="preserve"> муниципальному служащему </w:t>
      </w:r>
      <w:r w:rsidR="0094208C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исполн</w:t>
      </w:r>
      <w:r w:rsidR="0094208C">
        <w:rPr>
          <w:sz w:val="28"/>
          <w:szCs w:val="28"/>
        </w:rPr>
        <w:t>ения</w:t>
      </w:r>
      <w:r>
        <w:rPr>
          <w:sz w:val="28"/>
          <w:szCs w:val="28"/>
        </w:rPr>
        <w:t xml:space="preserve"> обязанност</w:t>
      </w:r>
      <w:r w:rsidR="0094208C">
        <w:rPr>
          <w:sz w:val="28"/>
          <w:szCs w:val="28"/>
        </w:rPr>
        <w:t>ей</w:t>
      </w:r>
      <w:r>
        <w:rPr>
          <w:sz w:val="28"/>
          <w:szCs w:val="28"/>
        </w:rPr>
        <w:t xml:space="preserve"> руководителя</w:t>
      </w:r>
      <w:r w:rsidR="00781610">
        <w:rPr>
          <w:sz w:val="28"/>
          <w:szCs w:val="28"/>
        </w:rPr>
        <w:t xml:space="preserve"> структурного подразделения, </w:t>
      </w:r>
      <w:r>
        <w:rPr>
          <w:sz w:val="28"/>
          <w:szCs w:val="28"/>
        </w:rPr>
        <w:t xml:space="preserve">не принимать в отношении </w:t>
      </w:r>
      <w:r w:rsidR="0094208C">
        <w:rPr>
          <w:sz w:val="28"/>
          <w:szCs w:val="28"/>
        </w:rPr>
        <w:t>родственников обязательных для исполнения решений по кадровым, организационно-техническим, финансовым, материально-техническим или иным вопросам.</w:t>
      </w:r>
    </w:p>
    <w:p w:rsidR="001B1E6E" w:rsidRDefault="00981F86" w:rsidP="00875F9B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spellStart"/>
      <w:r>
        <w:rPr>
          <w:sz w:val="28"/>
          <w:szCs w:val="28"/>
        </w:rPr>
        <w:t>Овчаровой</w:t>
      </w:r>
      <w:proofErr w:type="spellEnd"/>
      <w:r>
        <w:rPr>
          <w:sz w:val="28"/>
          <w:szCs w:val="28"/>
        </w:rPr>
        <w:t xml:space="preserve"> Т.В.</w:t>
      </w:r>
      <w:r w:rsidR="0094208C">
        <w:rPr>
          <w:sz w:val="28"/>
          <w:szCs w:val="28"/>
        </w:rPr>
        <w:t>,</w:t>
      </w:r>
      <w:r w:rsidR="008F6D09">
        <w:rPr>
          <w:sz w:val="28"/>
          <w:szCs w:val="28"/>
        </w:rPr>
        <w:t xml:space="preserve"> Воскобойниковой Н.А.</w:t>
      </w:r>
      <w:r w:rsidR="0094208C">
        <w:rPr>
          <w:sz w:val="28"/>
          <w:szCs w:val="28"/>
        </w:rPr>
        <w:t xml:space="preserve"> </w:t>
      </w:r>
      <w:r w:rsidR="00204D58">
        <w:rPr>
          <w:sz w:val="28"/>
          <w:szCs w:val="28"/>
        </w:rPr>
        <w:t xml:space="preserve"> </w:t>
      </w:r>
    </w:p>
    <w:p w:rsidR="00981F86" w:rsidRDefault="00981F86" w:rsidP="00875F9B">
      <w:pPr>
        <w:tabs>
          <w:tab w:val="left" w:pos="2160"/>
        </w:tabs>
        <w:spacing w:line="336" w:lineRule="auto"/>
        <w:ind w:firstLine="709"/>
        <w:jc w:val="center"/>
        <w:rPr>
          <w:sz w:val="28"/>
          <w:szCs w:val="28"/>
        </w:rPr>
      </w:pPr>
    </w:p>
    <w:p w:rsidR="00C43419" w:rsidRDefault="00C43419" w:rsidP="00875F9B">
      <w:pPr>
        <w:tabs>
          <w:tab w:val="left" w:pos="2160"/>
        </w:tabs>
        <w:spacing w:line="33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8F6D09" w:rsidRDefault="00C43419" w:rsidP="00875F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F86">
        <w:rPr>
          <w:sz w:val="28"/>
          <w:szCs w:val="28"/>
        </w:rPr>
        <w:t xml:space="preserve"> Признать, что в данной конкретной ситуации конфликт интересов, связанный с выполнением отдельных функций управления в отношении родственников, отсутствует</w:t>
      </w:r>
      <w:r w:rsidR="00E90EE9">
        <w:rPr>
          <w:sz w:val="28"/>
          <w:szCs w:val="28"/>
        </w:rPr>
        <w:t xml:space="preserve">. </w:t>
      </w:r>
    </w:p>
    <w:p w:rsidR="0094208C" w:rsidRDefault="0094208C" w:rsidP="00875F9B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781610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 в случае исполнения обязанностей руководителя </w:t>
      </w:r>
      <w:r w:rsidR="00781610">
        <w:rPr>
          <w:sz w:val="28"/>
          <w:szCs w:val="28"/>
        </w:rPr>
        <w:t>стру</w:t>
      </w:r>
      <w:r w:rsidR="00827276">
        <w:rPr>
          <w:sz w:val="28"/>
          <w:szCs w:val="28"/>
        </w:rPr>
        <w:t>ктурного подразделения</w:t>
      </w:r>
      <w:r>
        <w:rPr>
          <w:sz w:val="28"/>
          <w:szCs w:val="28"/>
        </w:rPr>
        <w:t>, не принимать в отношении родственников обязательных для исполнения решений по кадровым, организационно-техническим, финансовым, материально-техническим или иным вопросам.</w:t>
      </w:r>
    </w:p>
    <w:p w:rsidR="00981F86" w:rsidRDefault="0094208C" w:rsidP="00875F9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F86">
        <w:rPr>
          <w:sz w:val="28"/>
          <w:szCs w:val="28"/>
        </w:rPr>
        <w:t xml:space="preserve">. Проинформировать о настоящем решении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81F8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81F86">
        <w:rPr>
          <w:sz w:val="28"/>
          <w:szCs w:val="28"/>
        </w:rPr>
        <w:t xml:space="preserve"> администрации Репьевского муниципального района </w:t>
      </w:r>
      <w:r>
        <w:rPr>
          <w:sz w:val="28"/>
          <w:szCs w:val="28"/>
        </w:rPr>
        <w:t>Ефименко Р.В.</w:t>
      </w:r>
    </w:p>
    <w:p w:rsidR="00110390" w:rsidRDefault="00110390" w:rsidP="00875F9B">
      <w:pPr>
        <w:spacing w:line="336" w:lineRule="auto"/>
        <w:ind w:firstLine="709"/>
        <w:jc w:val="both"/>
        <w:rPr>
          <w:sz w:val="28"/>
          <w:szCs w:val="28"/>
        </w:rPr>
      </w:pPr>
    </w:p>
    <w:p w:rsidR="00875F9B" w:rsidRPr="00875F9B" w:rsidRDefault="00875F9B" w:rsidP="00875F9B">
      <w:pPr>
        <w:tabs>
          <w:tab w:val="left" w:pos="2160"/>
        </w:tabs>
        <w:spacing w:line="336" w:lineRule="auto"/>
        <w:ind w:firstLine="709"/>
        <w:jc w:val="both"/>
        <w:rPr>
          <w:b/>
          <w:sz w:val="28"/>
          <w:szCs w:val="28"/>
        </w:rPr>
      </w:pPr>
      <w:r w:rsidRPr="00875F9B">
        <w:rPr>
          <w:b/>
          <w:sz w:val="28"/>
          <w:szCs w:val="28"/>
        </w:rPr>
        <w:t>2. Рассмотрение уведомления</w:t>
      </w:r>
      <w:r w:rsidR="00827276">
        <w:rPr>
          <w:b/>
          <w:sz w:val="28"/>
          <w:szCs w:val="28"/>
        </w:rPr>
        <w:t xml:space="preserve"> муниципального служащего </w:t>
      </w:r>
      <w:r w:rsidRPr="00875F9B">
        <w:rPr>
          <w:b/>
          <w:sz w:val="28"/>
          <w:szCs w:val="28"/>
        </w:rPr>
        <w:t xml:space="preserve">о наличии личной заинтересованности при исполнении должностных </w:t>
      </w:r>
      <w:r w:rsidRPr="00875F9B">
        <w:rPr>
          <w:b/>
          <w:sz w:val="28"/>
          <w:szCs w:val="28"/>
        </w:rPr>
        <w:lastRenderedPageBreak/>
        <w:t>обязанностей, связанных с выполнением отдельных функций управления в отношении родственников, которая может привести к конфликту интересов.</w:t>
      </w:r>
    </w:p>
    <w:p w:rsidR="00875F9B" w:rsidRDefault="00875F9B" w:rsidP="00875F9B">
      <w:pPr>
        <w:tabs>
          <w:tab w:val="left" w:pos="2160"/>
        </w:tabs>
        <w:spacing w:line="336" w:lineRule="auto"/>
        <w:ind w:firstLine="709"/>
        <w:jc w:val="both"/>
        <w:rPr>
          <w:sz w:val="28"/>
          <w:szCs w:val="28"/>
        </w:rPr>
      </w:pPr>
    </w:p>
    <w:p w:rsidR="00875F9B" w:rsidRDefault="00875F9B" w:rsidP="00875F9B">
      <w:pPr>
        <w:tabs>
          <w:tab w:val="left" w:pos="21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повестки дня слушали Воскобойникову Н.А., консультанта организационного отдела, секретаря комиссии, которая проинформировала, что в соответствии с частью 2 статьи 11 Федерального закона от 25.12.2008 г. № 273-ФЗ «О противодействии коррупции» поступило уведомление от</w:t>
      </w:r>
      <w:r w:rsidR="00827276">
        <w:rPr>
          <w:sz w:val="28"/>
          <w:szCs w:val="28"/>
        </w:rPr>
        <w:t xml:space="preserve"> муниципального служащего</w:t>
      </w:r>
      <w:r>
        <w:rPr>
          <w:sz w:val="28"/>
          <w:szCs w:val="28"/>
        </w:rPr>
        <w:t xml:space="preserve">, о том, что его </w:t>
      </w:r>
      <w:r w:rsidR="00827276">
        <w:rPr>
          <w:sz w:val="28"/>
          <w:szCs w:val="28"/>
        </w:rPr>
        <w:t xml:space="preserve">близкий родственник </w:t>
      </w:r>
      <w:r>
        <w:rPr>
          <w:sz w:val="28"/>
          <w:szCs w:val="28"/>
        </w:rPr>
        <w:t xml:space="preserve">заключил с </w:t>
      </w:r>
      <w:r w:rsidR="00827276">
        <w:rPr>
          <w:sz w:val="28"/>
          <w:szCs w:val="28"/>
        </w:rPr>
        <w:t>муниципальным учреждением д</w:t>
      </w:r>
      <w:r>
        <w:rPr>
          <w:sz w:val="28"/>
          <w:szCs w:val="28"/>
        </w:rPr>
        <w:t>ва договора возмездного оказания услуг по отоплению здания и уборке помещений в филиале</w:t>
      </w:r>
      <w:r w:rsidR="00827276">
        <w:rPr>
          <w:sz w:val="28"/>
          <w:szCs w:val="28"/>
        </w:rPr>
        <w:t xml:space="preserve"> муниципального учреждения</w:t>
      </w:r>
      <w:r>
        <w:rPr>
          <w:sz w:val="28"/>
          <w:szCs w:val="28"/>
        </w:rPr>
        <w:t>. Комиссии необходимо установить имеются ли в данной ситуации признаки конфликта интересов и в случае их наличия предложить меры по его урегулированию.</w:t>
      </w:r>
    </w:p>
    <w:p w:rsidR="00875F9B" w:rsidRDefault="00875F9B" w:rsidP="00875F9B">
      <w:pPr>
        <w:tabs>
          <w:tab w:val="left" w:pos="21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Т.В., которая сообщила, что согласно части 4 статьи 1 Федерального закона от 25.12.2008 г. № 273-ФЗ «О противодействии коррупции» установлено, что функции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</w:t>
      </w:r>
      <w:proofErr w:type="spellStart"/>
      <w:r>
        <w:rPr>
          <w:sz w:val="28"/>
          <w:szCs w:val="28"/>
        </w:rPr>
        <w:t>определенного</w:t>
      </w:r>
      <w:proofErr w:type="spellEnd"/>
      <w:r>
        <w:rPr>
          <w:sz w:val="28"/>
          <w:szCs w:val="28"/>
        </w:rPr>
        <w:t xml:space="preserve"> вида деятельности.</w:t>
      </w:r>
    </w:p>
    <w:p w:rsidR="00875F9B" w:rsidRDefault="00875F9B" w:rsidP="00875F9B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согласно Устава </w:t>
      </w:r>
      <w:r w:rsidR="00827276">
        <w:rPr>
          <w:sz w:val="28"/>
          <w:szCs w:val="28"/>
        </w:rPr>
        <w:t xml:space="preserve">муниципального учреждения, </w:t>
      </w:r>
      <w:r>
        <w:rPr>
          <w:sz w:val="28"/>
          <w:szCs w:val="28"/>
          <w:shd w:val="clear" w:color="auto" w:fill="FFFFFF"/>
        </w:rPr>
        <w:t xml:space="preserve">полномочия учредителя </w:t>
      </w:r>
      <w:r w:rsidR="00827276">
        <w:rPr>
          <w:sz w:val="28"/>
          <w:szCs w:val="28"/>
          <w:shd w:val="clear" w:color="auto" w:fill="FFFFFF"/>
        </w:rPr>
        <w:t xml:space="preserve">муниципального учреждения </w:t>
      </w:r>
      <w:r>
        <w:rPr>
          <w:sz w:val="28"/>
          <w:szCs w:val="28"/>
          <w:shd w:val="clear" w:color="auto" w:fill="FFFFFF"/>
        </w:rPr>
        <w:t xml:space="preserve">от имени Репьевского муниципального </w:t>
      </w:r>
      <w:proofErr w:type="gramStart"/>
      <w:r>
        <w:rPr>
          <w:sz w:val="28"/>
          <w:szCs w:val="28"/>
          <w:shd w:val="clear" w:color="auto" w:fill="FFFFFF"/>
        </w:rPr>
        <w:t>района  осуществляет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827276">
        <w:rPr>
          <w:sz w:val="28"/>
          <w:szCs w:val="28"/>
          <w:shd w:val="clear" w:color="auto" w:fill="FFFFFF"/>
        </w:rPr>
        <w:t xml:space="preserve">структурное подразделение, </w:t>
      </w:r>
      <w:r>
        <w:rPr>
          <w:sz w:val="28"/>
          <w:szCs w:val="28"/>
          <w:shd w:val="clear" w:color="auto" w:fill="FFFFFF"/>
        </w:rPr>
        <w:t xml:space="preserve">можно сделать вывод, что в данной конкретной ситуации </w:t>
      </w:r>
      <w:r w:rsidR="00827276">
        <w:rPr>
          <w:sz w:val="28"/>
          <w:szCs w:val="28"/>
          <w:shd w:val="clear" w:color="auto" w:fill="FFFFFF"/>
        </w:rPr>
        <w:t>муниципальный служащий</w:t>
      </w:r>
      <w:r>
        <w:rPr>
          <w:sz w:val="28"/>
          <w:szCs w:val="28"/>
          <w:shd w:val="clear" w:color="auto" w:fill="FFFFFF"/>
        </w:rPr>
        <w:t xml:space="preserve"> не осуществляет функции административного управления</w:t>
      </w:r>
      <w:r w:rsidR="00827276">
        <w:rPr>
          <w:sz w:val="28"/>
          <w:szCs w:val="28"/>
          <w:shd w:val="clear" w:color="auto" w:fill="FFFFFF"/>
        </w:rPr>
        <w:t xml:space="preserve"> муниципальным учреждением</w:t>
      </w:r>
      <w:r>
        <w:rPr>
          <w:sz w:val="28"/>
          <w:szCs w:val="28"/>
          <w:shd w:val="clear" w:color="auto" w:fill="FFFFFF"/>
        </w:rPr>
        <w:t>, которому по договору</w:t>
      </w:r>
      <w:r>
        <w:rPr>
          <w:sz w:val="28"/>
          <w:szCs w:val="28"/>
        </w:rPr>
        <w:t xml:space="preserve"> возмездного оказания услуг оказывает услуги его </w:t>
      </w:r>
      <w:r w:rsidR="00827276">
        <w:rPr>
          <w:sz w:val="28"/>
          <w:szCs w:val="28"/>
        </w:rPr>
        <w:t>близкий родственник.</w:t>
      </w:r>
      <w:r>
        <w:rPr>
          <w:sz w:val="28"/>
          <w:szCs w:val="28"/>
        </w:rPr>
        <w:t xml:space="preserve"> Конфликт интересов, связанный с выполнением отдельных функций управления в отношении родственников, отсутствует.</w:t>
      </w:r>
    </w:p>
    <w:p w:rsidR="00875F9B" w:rsidRDefault="00875F9B" w:rsidP="00875F9B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spellStart"/>
      <w:r>
        <w:rPr>
          <w:sz w:val="28"/>
          <w:szCs w:val="28"/>
        </w:rPr>
        <w:t>Овчаровой</w:t>
      </w:r>
      <w:proofErr w:type="spellEnd"/>
      <w:r>
        <w:rPr>
          <w:sz w:val="28"/>
          <w:szCs w:val="28"/>
        </w:rPr>
        <w:t xml:space="preserve"> Т.В. </w:t>
      </w:r>
    </w:p>
    <w:p w:rsidR="00875F9B" w:rsidRDefault="00875F9B" w:rsidP="00875F9B">
      <w:pPr>
        <w:tabs>
          <w:tab w:val="left" w:pos="2160"/>
        </w:tabs>
        <w:spacing w:line="336" w:lineRule="auto"/>
        <w:ind w:firstLine="709"/>
        <w:jc w:val="center"/>
        <w:rPr>
          <w:sz w:val="28"/>
          <w:szCs w:val="28"/>
        </w:rPr>
      </w:pPr>
    </w:p>
    <w:p w:rsidR="00875F9B" w:rsidRDefault="00875F9B" w:rsidP="002D39B8">
      <w:pPr>
        <w:tabs>
          <w:tab w:val="left" w:pos="2160"/>
        </w:tabs>
        <w:spacing w:line="33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875F9B" w:rsidRDefault="00875F9B" w:rsidP="002D39B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Признать, что в данной конкретной ситуации конфликт интересов, связанный с выполнением отдельных функций управления в отношении родственников, отсутствует. </w:t>
      </w:r>
    </w:p>
    <w:p w:rsidR="00875F9B" w:rsidRDefault="00875F9B" w:rsidP="002D39B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Проинформировать о настоящем решении </w:t>
      </w:r>
      <w:proofErr w:type="spellStart"/>
      <w:r w:rsidR="00821D39">
        <w:rPr>
          <w:sz w:val="28"/>
          <w:szCs w:val="28"/>
        </w:rPr>
        <w:t>и.о</w:t>
      </w:r>
      <w:proofErr w:type="spellEnd"/>
      <w:r w:rsidR="00821D39">
        <w:rPr>
          <w:sz w:val="28"/>
          <w:szCs w:val="28"/>
        </w:rPr>
        <w:t xml:space="preserve">. </w:t>
      </w:r>
      <w:r>
        <w:rPr>
          <w:sz w:val="28"/>
          <w:szCs w:val="28"/>
        </w:rPr>
        <w:t>глав</w:t>
      </w:r>
      <w:r w:rsidR="00821D39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Репьевского муниципального района </w:t>
      </w:r>
      <w:r w:rsidR="00821D39">
        <w:rPr>
          <w:sz w:val="28"/>
          <w:szCs w:val="28"/>
        </w:rPr>
        <w:t>Ефименко Р.В.</w:t>
      </w:r>
    </w:p>
    <w:p w:rsidR="00875F9B" w:rsidRDefault="00875F9B" w:rsidP="002D39B8">
      <w:pPr>
        <w:spacing w:line="336" w:lineRule="auto"/>
        <w:ind w:firstLine="709"/>
        <w:jc w:val="both"/>
        <w:rPr>
          <w:b/>
          <w:sz w:val="28"/>
          <w:szCs w:val="28"/>
        </w:rPr>
      </w:pPr>
    </w:p>
    <w:p w:rsidR="00110390" w:rsidRDefault="00875F9B" w:rsidP="002D39B8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10390" w:rsidRPr="00A85A30">
        <w:rPr>
          <w:b/>
          <w:sz w:val="28"/>
          <w:szCs w:val="28"/>
        </w:rPr>
        <w:t xml:space="preserve">. О перечне </w:t>
      </w:r>
      <w:proofErr w:type="spellStart"/>
      <w:r w:rsidR="00110390" w:rsidRPr="00A85A30">
        <w:rPr>
          <w:b/>
          <w:sz w:val="28"/>
          <w:szCs w:val="28"/>
        </w:rPr>
        <w:t>коррупционно</w:t>
      </w:r>
      <w:proofErr w:type="spellEnd"/>
      <w:r w:rsidR="00110390" w:rsidRPr="00A85A30">
        <w:rPr>
          <w:b/>
          <w:sz w:val="28"/>
          <w:szCs w:val="28"/>
        </w:rPr>
        <w:t>-опасных функций в сфере деятельности администрации Репьевского муниципального района Воронежской области</w:t>
      </w:r>
      <w:r w:rsidR="00F45C77">
        <w:rPr>
          <w:b/>
          <w:sz w:val="28"/>
          <w:szCs w:val="28"/>
        </w:rPr>
        <w:t xml:space="preserve"> и </w:t>
      </w:r>
      <w:proofErr w:type="spellStart"/>
      <w:r w:rsidR="00F45C77">
        <w:rPr>
          <w:b/>
          <w:sz w:val="28"/>
          <w:szCs w:val="28"/>
        </w:rPr>
        <w:t>ее</w:t>
      </w:r>
      <w:proofErr w:type="spellEnd"/>
      <w:r w:rsidR="00F45C77">
        <w:rPr>
          <w:b/>
          <w:sz w:val="28"/>
          <w:szCs w:val="28"/>
        </w:rPr>
        <w:t xml:space="preserve"> структурных подразделений</w:t>
      </w:r>
      <w:r w:rsidR="00A85A30">
        <w:rPr>
          <w:b/>
          <w:sz w:val="28"/>
          <w:szCs w:val="28"/>
        </w:rPr>
        <w:t>.</w:t>
      </w:r>
    </w:p>
    <w:p w:rsidR="00A85A30" w:rsidRDefault="00A85A30" w:rsidP="002D39B8">
      <w:pPr>
        <w:spacing w:line="336" w:lineRule="auto"/>
        <w:ind w:firstLine="709"/>
        <w:jc w:val="both"/>
        <w:rPr>
          <w:b/>
          <w:sz w:val="28"/>
          <w:szCs w:val="28"/>
        </w:rPr>
      </w:pPr>
    </w:p>
    <w:p w:rsidR="00A85A30" w:rsidRDefault="00A85A30" w:rsidP="002D39B8">
      <w:pPr>
        <w:spacing w:line="336" w:lineRule="auto"/>
        <w:ind w:firstLine="709"/>
        <w:jc w:val="both"/>
        <w:rPr>
          <w:sz w:val="28"/>
          <w:szCs w:val="28"/>
        </w:rPr>
      </w:pPr>
      <w:r w:rsidRPr="00A85A30">
        <w:rPr>
          <w:sz w:val="28"/>
          <w:szCs w:val="28"/>
        </w:rPr>
        <w:t xml:space="preserve">По </w:t>
      </w:r>
      <w:r w:rsidR="00875F9B">
        <w:rPr>
          <w:sz w:val="28"/>
          <w:szCs w:val="28"/>
        </w:rPr>
        <w:t xml:space="preserve">третьему </w:t>
      </w:r>
      <w:r>
        <w:rPr>
          <w:sz w:val="28"/>
          <w:szCs w:val="28"/>
        </w:rPr>
        <w:t xml:space="preserve">вопросу повестки дня слушали Грачеву С.В., начальника организационного отдела администрации муниципального района, заместителя председателя комиссии, которая </w:t>
      </w:r>
      <w:r w:rsidR="00D52CDB">
        <w:rPr>
          <w:sz w:val="28"/>
          <w:szCs w:val="28"/>
        </w:rPr>
        <w:t>ознакомила</w:t>
      </w:r>
      <w:r>
        <w:rPr>
          <w:sz w:val="28"/>
          <w:szCs w:val="28"/>
        </w:rPr>
        <w:t xml:space="preserve"> член</w:t>
      </w:r>
      <w:r w:rsidR="00D52CDB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комиссии </w:t>
      </w:r>
      <w:r w:rsidR="00D52CDB">
        <w:rPr>
          <w:sz w:val="28"/>
          <w:szCs w:val="28"/>
        </w:rPr>
        <w:t xml:space="preserve">с </w:t>
      </w:r>
      <w:r>
        <w:rPr>
          <w:sz w:val="28"/>
          <w:szCs w:val="28"/>
        </w:rPr>
        <w:t>переч</w:t>
      </w:r>
      <w:r w:rsidR="00D52CDB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proofErr w:type="spellStart"/>
      <w:r w:rsidRPr="00A85A30">
        <w:rPr>
          <w:sz w:val="28"/>
          <w:szCs w:val="28"/>
        </w:rPr>
        <w:t>коррупционно</w:t>
      </w:r>
      <w:proofErr w:type="spellEnd"/>
      <w:r w:rsidRPr="00A85A30">
        <w:rPr>
          <w:sz w:val="28"/>
          <w:szCs w:val="28"/>
        </w:rPr>
        <w:t>-опасных функций в сфере деятельности администрации Репьевского муниципального района Воронежской област</w:t>
      </w:r>
      <w:r w:rsidR="00F45C77">
        <w:rPr>
          <w:sz w:val="28"/>
          <w:szCs w:val="28"/>
        </w:rPr>
        <w:t xml:space="preserve">и и </w:t>
      </w:r>
      <w:proofErr w:type="spellStart"/>
      <w:r w:rsidR="00F45C77">
        <w:rPr>
          <w:sz w:val="28"/>
          <w:szCs w:val="28"/>
        </w:rPr>
        <w:t>ее</w:t>
      </w:r>
      <w:proofErr w:type="spellEnd"/>
      <w:r w:rsidR="00F45C77">
        <w:rPr>
          <w:sz w:val="28"/>
          <w:szCs w:val="28"/>
        </w:rPr>
        <w:t xml:space="preserve"> структурных подразделений.</w:t>
      </w:r>
      <w:r w:rsidR="00D52CDB">
        <w:rPr>
          <w:sz w:val="28"/>
          <w:szCs w:val="28"/>
        </w:rPr>
        <w:t xml:space="preserve"> Также Грачева С.В. ознакомила </w:t>
      </w:r>
      <w:r w:rsidR="00F45C77">
        <w:rPr>
          <w:sz w:val="28"/>
          <w:szCs w:val="28"/>
        </w:rPr>
        <w:t xml:space="preserve">присутствующих членов комиссии с </w:t>
      </w:r>
      <w:r w:rsidR="00D52CDB">
        <w:rPr>
          <w:sz w:val="28"/>
          <w:szCs w:val="28"/>
          <w:lang w:eastAsia="ar-SA"/>
        </w:rPr>
        <w:t>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 от 25.12.2014 № 18-0/10/В-8980 «О проведении федеральными государственными органами оценки коррупционных рисков»</w:t>
      </w:r>
      <w:r w:rsidR="00F45C77">
        <w:rPr>
          <w:sz w:val="28"/>
          <w:szCs w:val="28"/>
          <w:lang w:eastAsia="ar-SA"/>
        </w:rPr>
        <w:t>.</w:t>
      </w:r>
    </w:p>
    <w:p w:rsidR="00D52CDB" w:rsidRDefault="00D52CDB" w:rsidP="002D39B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Суханова В.Ф., которая внесла предложение дополнить предложенный перечень функцией </w:t>
      </w:r>
      <w:r w:rsidRPr="003B1ED7">
        <w:rPr>
          <w:sz w:val="28"/>
          <w:szCs w:val="28"/>
        </w:rPr>
        <w:t>по профилактике коррупционных и иных правонарушений в администрации Репьевского муниципального района</w:t>
      </w:r>
      <w:r>
        <w:rPr>
          <w:sz w:val="28"/>
          <w:szCs w:val="28"/>
        </w:rPr>
        <w:t>.</w:t>
      </w:r>
    </w:p>
    <w:p w:rsidR="00D52CDB" w:rsidRDefault="00D52CDB" w:rsidP="002D39B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spellStart"/>
      <w:r>
        <w:rPr>
          <w:sz w:val="28"/>
          <w:szCs w:val="28"/>
        </w:rPr>
        <w:t>Грачевой</w:t>
      </w:r>
      <w:proofErr w:type="spellEnd"/>
      <w:r>
        <w:rPr>
          <w:sz w:val="28"/>
          <w:szCs w:val="28"/>
        </w:rPr>
        <w:t xml:space="preserve"> С.В.,</w:t>
      </w:r>
    </w:p>
    <w:p w:rsidR="00D52CDB" w:rsidRDefault="00D52CDB" w:rsidP="002D39B8">
      <w:pPr>
        <w:tabs>
          <w:tab w:val="left" w:pos="2160"/>
        </w:tabs>
        <w:spacing w:line="312" w:lineRule="auto"/>
        <w:jc w:val="center"/>
        <w:rPr>
          <w:sz w:val="28"/>
          <w:szCs w:val="28"/>
        </w:rPr>
      </w:pPr>
    </w:p>
    <w:p w:rsidR="00D52CDB" w:rsidRDefault="00D52CDB" w:rsidP="00D52CDB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8F6D09" w:rsidRDefault="008F6D09" w:rsidP="00D52CDB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</w:p>
    <w:p w:rsidR="00F45C77" w:rsidRDefault="00F45C77" w:rsidP="00F45C77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Одобрить </w:t>
      </w:r>
      <w:r>
        <w:rPr>
          <w:rFonts w:ascii="Times New Roman" w:hAnsi="Times New Roman"/>
          <w:bCs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-опасных функций в сфере деятельности администрации Репьевского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Воронежской области с </w:t>
      </w:r>
      <w:proofErr w:type="spellStart"/>
      <w:r>
        <w:rPr>
          <w:rFonts w:ascii="Times New Roman" w:hAnsi="Times New Roman"/>
          <w:bCs/>
          <w:sz w:val="28"/>
          <w:szCs w:val="28"/>
        </w:rPr>
        <w:t>учетом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предложенных дополнений согласно приложению к данному протоколу.</w:t>
      </w:r>
    </w:p>
    <w:p w:rsidR="00F45C77" w:rsidRDefault="00F45C77" w:rsidP="00F45C77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Организационному отделу администрации Репьевского муниципального района (Грачева С.В.) до 01 февраля 2018 года разработать проект распоряжения об определении перечня должностей в администрации Репьевского муниципального района и </w:t>
      </w:r>
      <w:proofErr w:type="spellStart"/>
      <w:r>
        <w:rPr>
          <w:rFonts w:ascii="Times New Roman" w:hAnsi="Times New Roman"/>
          <w:sz w:val="28"/>
          <w:szCs w:val="28"/>
        </w:rPr>
        <w:t>ее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структурных подразделениях, замещение которых связано с коррупционными рисками и исполнением </w:t>
      </w:r>
      <w:proofErr w:type="spellStart"/>
      <w:r>
        <w:rPr>
          <w:rFonts w:ascii="Times New Roman" w:hAnsi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/>
          <w:sz w:val="28"/>
          <w:szCs w:val="28"/>
        </w:rPr>
        <w:t>-опасных функций.</w:t>
      </w:r>
    </w:p>
    <w:p w:rsidR="008F6D09" w:rsidRDefault="008F6D09" w:rsidP="00C75551">
      <w:pPr>
        <w:ind w:firstLine="709"/>
        <w:rPr>
          <w:sz w:val="28"/>
          <w:szCs w:val="28"/>
        </w:rPr>
      </w:pPr>
    </w:p>
    <w:p w:rsidR="008F6D09" w:rsidRDefault="008F6D09" w:rsidP="00C75551">
      <w:pPr>
        <w:ind w:firstLine="709"/>
        <w:rPr>
          <w:sz w:val="28"/>
          <w:szCs w:val="28"/>
        </w:rPr>
      </w:pPr>
    </w:p>
    <w:p w:rsidR="00C75551" w:rsidRPr="00464CB8" w:rsidRDefault="00C43419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5551" w:rsidRPr="00464CB8">
        <w:rPr>
          <w:sz w:val="28"/>
          <w:szCs w:val="28"/>
        </w:rPr>
        <w:t xml:space="preserve"> комиссии                      </w:t>
      </w:r>
      <w:r>
        <w:rPr>
          <w:sz w:val="28"/>
          <w:szCs w:val="28"/>
        </w:rPr>
        <w:t xml:space="preserve"> С.В. Грачева</w:t>
      </w:r>
    </w:p>
    <w:p w:rsidR="00C75551" w:rsidRPr="00464CB8" w:rsidRDefault="00C75551" w:rsidP="00C75551">
      <w:pPr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    </w:t>
      </w:r>
      <w:r w:rsidR="00F45C77">
        <w:rPr>
          <w:sz w:val="28"/>
          <w:szCs w:val="28"/>
        </w:rPr>
        <w:t>Н.А. Воскобойникова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C75551" w:rsidRPr="00464CB8" w:rsidRDefault="00C75551" w:rsidP="00827276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В.Ф. Суханова</w:t>
      </w:r>
    </w:p>
    <w:p w:rsidR="003B28D0" w:rsidRDefault="00C75551" w:rsidP="006C05AF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       </w:t>
      </w:r>
      <w:r w:rsidR="003B28D0">
        <w:rPr>
          <w:sz w:val="28"/>
          <w:szCs w:val="28"/>
        </w:rPr>
        <w:t xml:space="preserve">                    </w:t>
      </w:r>
    </w:p>
    <w:p w:rsidR="00C43419" w:rsidRPr="00A0361A" w:rsidRDefault="003B28D0" w:rsidP="006C05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6C05AF">
        <w:rPr>
          <w:sz w:val="28"/>
          <w:szCs w:val="28"/>
        </w:rPr>
        <w:t>И.В. Бурков</w:t>
      </w:r>
    </w:p>
    <w:sectPr w:rsidR="00C43419" w:rsidRPr="00A0361A" w:rsidSect="005260D9">
      <w:pgSz w:w="11906" w:h="16838"/>
      <w:pgMar w:top="568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14FC4"/>
    <w:rsid w:val="00027DAA"/>
    <w:rsid w:val="00035DE9"/>
    <w:rsid w:val="0005240E"/>
    <w:rsid w:val="000644D5"/>
    <w:rsid w:val="00067060"/>
    <w:rsid w:val="000B7416"/>
    <w:rsid w:val="0010583B"/>
    <w:rsid w:val="00110390"/>
    <w:rsid w:val="0014097B"/>
    <w:rsid w:val="00161590"/>
    <w:rsid w:val="001A1AD6"/>
    <w:rsid w:val="001B1E6E"/>
    <w:rsid w:val="001B4AEB"/>
    <w:rsid w:val="001B5AF9"/>
    <w:rsid w:val="001F2BEE"/>
    <w:rsid w:val="00204D58"/>
    <w:rsid w:val="00237534"/>
    <w:rsid w:val="00260DCA"/>
    <w:rsid w:val="0026279F"/>
    <w:rsid w:val="0026560E"/>
    <w:rsid w:val="0029409F"/>
    <w:rsid w:val="002D1171"/>
    <w:rsid w:val="002D39B8"/>
    <w:rsid w:val="002E2717"/>
    <w:rsid w:val="002F22DF"/>
    <w:rsid w:val="002F38F4"/>
    <w:rsid w:val="002F50A2"/>
    <w:rsid w:val="003B28D0"/>
    <w:rsid w:val="003E64CB"/>
    <w:rsid w:val="003F23C0"/>
    <w:rsid w:val="004147B1"/>
    <w:rsid w:val="0044078B"/>
    <w:rsid w:val="00444F9F"/>
    <w:rsid w:val="004563A1"/>
    <w:rsid w:val="00464CB8"/>
    <w:rsid w:val="00464DA8"/>
    <w:rsid w:val="00475DB2"/>
    <w:rsid w:val="004A7033"/>
    <w:rsid w:val="00510BE3"/>
    <w:rsid w:val="005260D9"/>
    <w:rsid w:val="005A694F"/>
    <w:rsid w:val="005C3A74"/>
    <w:rsid w:val="005D1E19"/>
    <w:rsid w:val="00663388"/>
    <w:rsid w:val="006B12B8"/>
    <w:rsid w:val="006B1BA0"/>
    <w:rsid w:val="006B7629"/>
    <w:rsid w:val="006C05AF"/>
    <w:rsid w:val="007216A7"/>
    <w:rsid w:val="0072409D"/>
    <w:rsid w:val="00751779"/>
    <w:rsid w:val="00781610"/>
    <w:rsid w:val="00792573"/>
    <w:rsid w:val="00795C6C"/>
    <w:rsid w:val="007B465C"/>
    <w:rsid w:val="007D28AB"/>
    <w:rsid w:val="00821D39"/>
    <w:rsid w:val="00827276"/>
    <w:rsid w:val="008346BF"/>
    <w:rsid w:val="00875F9B"/>
    <w:rsid w:val="008763C6"/>
    <w:rsid w:val="00880B67"/>
    <w:rsid w:val="0089514C"/>
    <w:rsid w:val="008F6D09"/>
    <w:rsid w:val="00903C76"/>
    <w:rsid w:val="00907853"/>
    <w:rsid w:val="0094208C"/>
    <w:rsid w:val="00956B76"/>
    <w:rsid w:val="009677F4"/>
    <w:rsid w:val="00981F86"/>
    <w:rsid w:val="009D6CF5"/>
    <w:rsid w:val="009E7560"/>
    <w:rsid w:val="00A0361A"/>
    <w:rsid w:val="00A1714A"/>
    <w:rsid w:val="00A376E5"/>
    <w:rsid w:val="00A85A30"/>
    <w:rsid w:val="00A957AD"/>
    <w:rsid w:val="00AA3F18"/>
    <w:rsid w:val="00AB0C95"/>
    <w:rsid w:val="00AB3C1A"/>
    <w:rsid w:val="00AD0A0B"/>
    <w:rsid w:val="00AD0F3C"/>
    <w:rsid w:val="00B10FA0"/>
    <w:rsid w:val="00B566CA"/>
    <w:rsid w:val="00B63C78"/>
    <w:rsid w:val="00B74AC5"/>
    <w:rsid w:val="00B8221A"/>
    <w:rsid w:val="00BC3C50"/>
    <w:rsid w:val="00BD17FB"/>
    <w:rsid w:val="00BE635A"/>
    <w:rsid w:val="00BF18BA"/>
    <w:rsid w:val="00C41F96"/>
    <w:rsid w:val="00C43419"/>
    <w:rsid w:val="00C75551"/>
    <w:rsid w:val="00CA331A"/>
    <w:rsid w:val="00CB3AA9"/>
    <w:rsid w:val="00CB45EF"/>
    <w:rsid w:val="00CC0E67"/>
    <w:rsid w:val="00CD376B"/>
    <w:rsid w:val="00CF63A1"/>
    <w:rsid w:val="00D36C2B"/>
    <w:rsid w:val="00D476BF"/>
    <w:rsid w:val="00D52CDB"/>
    <w:rsid w:val="00D5682B"/>
    <w:rsid w:val="00D6492B"/>
    <w:rsid w:val="00D86DD5"/>
    <w:rsid w:val="00DA79A2"/>
    <w:rsid w:val="00DA7DF3"/>
    <w:rsid w:val="00DC45D1"/>
    <w:rsid w:val="00DD0485"/>
    <w:rsid w:val="00E71A70"/>
    <w:rsid w:val="00E86825"/>
    <w:rsid w:val="00E90EE9"/>
    <w:rsid w:val="00EC53B3"/>
    <w:rsid w:val="00EF59CA"/>
    <w:rsid w:val="00F021E2"/>
    <w:rsid w:val="00F23A8E"/>
    <w:rsid w:val="00F45C77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9946-8CC1-4358-ABC1-E7A6991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204D58"/>
    <w:rPr>
      <w:b/>
      <w:bCs/>
    </w:rPr>
  </w:style>
  <w:style w:type="paragraph" w:styleId="a8">
    <w:name w:val="Normal (Web)"/>
    <w:basedOn w:val="a"/>
    <w:uiPriority w:val="99"/>
    <w:unhideWhenUsed/>
    <w:rsid w:val="00204D58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45C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Воскобойникова Наталия Александровна</cp:lastModifiedBy>
  <cp:revision>30</cp:revision>
  <cp:lastPrinted>2018-01-31T13:09:00Z</cp:lastPrinted>
  <dcterms:created xsi:type="dcterms:W3CDTF">2013-02-20T08:31:00Z</dcterms:created>
  <dcterms:modified xsi:type="dcterms:W3CDTF">2018-03-20T11:00:00Z</dcterms:modified>
</cp:coreProperties>
</file>