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7B" w:rsidRPr="004C3DDF" w:rsidRDefault="00F000FE" w:rsidP="004C3DDF">
      <w:pPr>
        <w:ind w:firstLine="0"/>
        <w:jc w:val="center"/>
        <w:rPr>
          <w:rFonts w:cs="Arial"/>
          <w:szCs w:val="28"/>
        </w:rPr>
      </w:pPr>
      <w:r w:rsidRPr="004C3DDF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2928620</wp:posOffset>
            </wp:positionH>
            <wp:positionV relativeFrom="margin">
              <wp:posOffset>-628015</wp:posOffset>
            </wp:positionV>
            <wp:extent cx="533400" cy="647700"/>
            <wp:effectExtent l="0" t="0" r="0" b="0"/>
            <wp:wrapNone/>
            <wp:docPr id="3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37B" w:rsidRPr="004C3DDF">
        <w:rPr>
          <w:rFonts w:cs="Arial"/>
          <w:szCs w:val="28"/>
        </w:rPr>
        <w:t>СОВЕТ НАРОДНЫХ ДЕПУТАТОВ РЕПЬЕВСКОГО МУНИЦИПАЛЬНОГО РАЙОНА ВОРОНЕЖСКОЙ ОБЛАСТИ</w:t>
      </w:r>
    </w:p>
    <w:p w:rsidR="004C3DDF" w:rsidRPr="004C3DDF" w:rsidRDefault="004D437B" w:rsidP="004C3DDF">
      <w:pPr>
        <w:ind w:firstLine="0"/>
        <w:jc w:val="center"/>
        <w:rPr>
          <w:rFonts w:cs="Arial"/>
          <w:spacing w:val="30"/>
          <w:szCs w:val="36"/>
        </w:rPr>
      </w:pPr>
      <w:r w:rsidRPr="004C3DDF">
        <w:rPr>
          <w:rFonts w:cs="Arial"/>
          <w:spacing w:val="30"/>
          <w:szCs w:val="36"/>
        </w:rPr>
        <w:t>РЕШЕНИЕ</w:t>
      </w:r>
    </w:p>
    <w:p w:rsidR="004C3DDF" w:rsidRDefault="004C3DDF" w:rsidP="004C3DDF">
      <w:pPr>
        <w:ind w:firstLine="709"/>
        <w:rPr>
          <w:rFonts w:eastAsia="Calibri" w:cs="Arial"/>
          <w:szCs w:val="28"/>
          <w:lang w:eastAsia="en-US"/>
        </w:rPr>
      </w:pPr>
    </w:p>
    <w:p w:rsidR="00A96533" w:rsidRPr="004C3DDF" w:rsidRDefault="004D437B" w:rsidP="004C3DDF">
      <w:pPr>
        <w:ind w:firstLine="709"/>
        <w:rPr>
          <w:rFonts w:eastAsia="Calibri" w:cs="Arial"/>
          <w:szCs w:val="28"/>
          <w:lang w:eastAsia="en-US"/>
        </w:rPr>
      </w:pPr>
      <w:r w:rsidRPr="004C3DDF">
        <w:rPr>
          <w:rFonts w:eastAsia="Calibri" w:cs="Arial"/>
          <w:szCs w:val="28"/>
          <w:lang w:eastAsia="en-US"/>
        </w:rPr>
        <w:t>«</w:t>
      </w:r>
      <w:r w:rsidR="000E259F" w:rsidRPr="004C3DDF">
        <w:rPr>
          <w:rFonts w:eastAsia="Calibri" w:cs="Arial"/>
          <w:szCs w:val="28"/>
          <w:lang w:eastAsia="en-US"/>
        </w:rPr>
        <w:t>23</w:t>
      </w:r>
      <w:r w:rsidRPr="004C3DDF">
        <w:rPr>
          <w:rFonts w:eastAsia="Calibri" w:cs="Arial"/>
          <w:szCs w:val="28"/>
          <w:lang w:eastAsia="en-US"/>
        </w:rPr>
        <w:t>»</w:t>
      </w:r>
      <w:r w:rsidR="00974A8F" w:rsidRPr="004C3DDF">
        <w:rPr>
          <w:rFonts w:eastAsia="Calibri" w:cs="Arial"/>
          <w:szCs w:val="28"/>
          <w:lang w:eastAsia="en-US"/>
        </w:rPr>
        <w:t xml:space="preserve"> </w:t>
      </w:r>
      <w:r w:rsidR="000E259F" w:rsidRPr="004C3DDF">
        <w:rPr>
          <w:rFonts w:eastAsia="Calibri" w:cs="Arial"/>
          <w:szCs w:val="28"/>
          <w:lang w:eastAsia="en-US"/>
        </w:rPr>
        <w:t>декабря</w:t>
      </w:r>
      <w:r w:rsidR="005F15AA" w:rsidRPr="004C3DDF">
        <w:rPr>
          <w:rFonts w:eastAsia="Calibri" w:cs="Arial"/>
          <w:szCs w:val="28"/>
          <w:lang w:eastAsia="en-US"/>
        </w:rPr>
        <w:t xml:space="preserve"> </w:t>
      </w:r>
      <w:r w:rsidR="00AD233C" w:rsidRPr="004C3DDF">
        <w:rPr>
          <w:rFonts w:eastAsia="Calibri" w:cs="Arial"/>
          <w:szCs w:val="28"/>
          <w:lang w:eastAsia="en-US"/>
        </w:rPr>
        <w:t>201</w:t>
      </w:r>
      <w:r w:rsidR="009651F2" w:rsidRPr="004C3DDF">
        <w:rPr>
          <w:rFonts w:eastAsia="Calibri" w:cs="Arial"/>
          <w:szCs w:val="28"/>
          <w:lang w:eastAsia="en-US"/>
        </w:rPr>
        <w:t>6</w:t>
      </w:r>
      <w:r w:rsidRPr="004C3DDF">
        <w:rPr>
          <w:rFonts w:eastAsia="Calibri" w:cs="Arial"/>
          <w:szCs w:val="28"/>
          <w:lang w:eastAsia="en-US"/>
        </w:rPr>
        <w:t xml:space="preserve"> г. №</w:t>
      </w:r>
      <w:r w:rsidR="000E259F" w:rsidRPr="004C3DDF">
        <w:rPr>
          <w:rFonts w:eastAsia="Calibri" w:cs="Arial"/>
          <w:szCs w:val="28"/>
          <w:lang w:eastAsia="en-US"/>
        </w:rPr>
        <w:t>69</w:t>
      </w:r>
    </w:p>
    <w:p w:rsidR="004D437B" w:rsidRDefault="00EB79A5" w:rsidP="004C3DDF">
      <w:pPr>
        <w:ind w:firstLine="709"/>
        <w:rPr>
          <w:rFonts w:cs="Arial"/>
          <w:lang w:eastAsia="en-US"/>
        </w:rPr>
      </w:pPr>
      <w:r w:rsidRPr="004C3DDF">
        <w:rPr>
          <w:rFonts w:cs="Arial"/>
          <w:lang w:eastAsia="en-US"/>
        </w:rPr>
        <w:t xml:space="preserve">с. </w:t>
      </w:r>
      <w:r w:rsidR="003800B5" w:rsidRPr="004C3DDF">
        <w:rPr>
          <w:rFonts w:cs="Arial"/>
          <w:lang w:eastAsia="en-US"/>
        </w:rPr>
        <w:t>Репьевка</w:t>
      </w:r>
    </w:p>
    <w:p w:rsidR="004C3DDF" w:rsidRPr="004C3DDF" w:rsidRDefault="004C3DDF" w:rsidP="004C3DDF">
      <w:pPr>
        <w:ind w:firstLine="709"/>
        <w:rPr>
          <w:rFonts w:eastAsia="Calibri" w:cs="Arial"/>
          <w:szCs w:val="28"/>
          <w:lang w:eastAsia="en-US"/>
        </w:rPr>
      </w:pPr>
    </w:p>
    <w:p w:rsidR="004C3DDF" w:rsidRDefault="004C3DDF" w:rsidP="004C3DDF">
      <w:pPr>
        <w:pStyle w:val="Title"/>
      </w:pPr>
      <w:r w:rsidRPr="004C3DDF">
        <w:t>О Порядке проведения антикоррупционной экспертизы нормативных правовых актов и проектов нормативных правовых актов Совета народных депутатов муниципального района Воронежской области</w:t>
      </w:r>
    </w:p>
    <w:p w:rsidR="00BB51DE" w:rsidRPr="004C3DDF" w:rsidRDefault="00BB51DE" w:rsidP="004C3DDF">
      <w:pPr>
        <w:tabs>
          <w:tab w:val="left" w:pos="4678"/>
        </w:tabs>
        <w:ind w:firstLine="709"/>
        <w:rPr>
          <w:rFonts w:cs="Arial"/>
          <w:szCs w:val="28"/>
        </w:rPr>
      </w:pPr>
    </w:p>
    <w:p w:rsidR="004D437B" w:rsidRPr="004C3DDF" w:rsidRDefault="00075FE0" w:rsidP="004C3DDF">
      <w:pPr>
        <w:tabs>
          <w:tab w:val="left" w:pos="4678"/>
        </w:tabs>
        <w:ind w:firstLine="709"/>
        <w:rPr>
          <w:rFonts w:cs="Arial"/>
          <w:bCs/>
          <w:spacing w:val="40"/>
          <w:szCs w:val="28"/>
          <w:lang w:eastAsia="en-US"/>
        </w:rPr>
      </w:pPr>
      <w:r w:rsidRPr="004C3DDF">
        <w:rPr>
          <w:rFonts w:cs="Arial"/>
          <w:szCs w:val="28"/>
        </w:rPr>
        <w:t>В соответствии с Федеральным законом от 25.12.2008</w:t>
      </w:r>
      <w:r w:rsidR="00EB1710" w:rsidRPr="004C3DDF">
        <w:rPr>
          <w:rFonts w:cs="Arial"/>
          <w:szCs w:val="28"/>
        </w:rPr>
        <w:t xml:space="preserve"> г.</w:t>
      </w:r>
      <w:r w:rsidRPr="004C3DDF">
        <w:rPr>
          <w:rFonts w:cs="Arial"/>
          <w:szCs w:val="28"/>
        </w:rPr>
        <w:t xml:space="preserve"> № 273-ФЗ «О противодействии коррупции», Федеральным законом от 17.07.2009</w:t>
      </w:r>
      <w:r w:rsidR="001A2D60" w:rsidRPr="004C3DDF">
        <w:rPr>
          <w:rFonts w:cs="Arial"/>
          <w:szCs w:val="28"/>
        </w:rPr>
        <w:t xml:space="preserve"> г.</w:t>
      </w:r>
      <w:r w:rsidRPr="004C3DDF">
        <w:rPr>
          <w:rFonts w:cs="Arial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 w:rsidR="001A2D60" w:rsidRPr="004C3DDF">
        <w:rPr>
          <w:rFonts w:cs="Arial"/>
          <w:szCs w:val="28"/>
        </w:rPr>
        <w:t xml:space="preserve"> г.</w:t>
      </w:r>
      <w:r w:rsidRPr="004C3DDF">
        <w:rPr>
          <w:rFonts w:cs="Arial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</w:t>
      </w:r>
      <w:r w:rsidR="000E18AF" w:rsidRPr="004C3DDF">
        <w:rPr>
          <w:rFonts w:cs="Arial"/>
          <w:szCs w:val="28"/>
        </w:rPr>
        <w:t>,</w:t>
      </w:r>
      <w:r w:rsidRPr="004C3DDF">
        <w:rPr>
          <w:rFonts w:cs="Arial"/>
          <w:szCs w:val="28"/>
        </w:rPr>
        <w:t xml:space="preserve"> </w:t>
      </w:r>
      <w:r w:rsidR="005074AB" w:rsidRPr="004C3DDF">
        <w:rPr>
          <w:rFonts w:cs="Arial"/>
          <w:szCs w:val="28"/>
        </w:rPr>
        <w:t xml:space="preserve">рассмотрев нормотворческую инициативу прокуратуры </w:t>
      </w:r>
      <w:proofErr w:type="spellStart"/>
      <w:r w:rsidR="005074AB" w:rsidRPr="004C3DDF">
        <w:rPr>
          <w:rFonts w:cs="Arial"/>
          <w:szCs w:val="28"/>
        </w:rPr>
        <w:t>Репье</w:t>
      </w:r>
      <w:r w:rsidR="006948C1" w:rsidRPr="004C3DDF">
        <w:rPr>
          <w:rFonts w:cs="Arial"/>
          <w:szCs w:val="28"/>
        </w:rPr>
        <w:t>вского</w:t>
      </w:r>
      <w:proofErr w:type="spellEnd"/>
      <w:r w:rsidR="006948C1" w:rsidRPr="004C3DDF">
        <w:rPr>
          <w:rFonts w:cs="Arial"/>
          <w:szCs w:val="28"/>
        </w:rPr>
        <w:t xml:space="preserve"> района от 20.12.2016 г.</w:t>
      </w:r>
      <w:r w:rsidR="007D1048" w:rsidRPr="004C3DDF">
        <w:rPr>
          <w:rFonts w:cs="Arial"/>
          <w:szCs w:val="28"/>
        </w:rPr>
        <w:t xml:space="preserve"> №</w:t>
      </w:r>
      <w:r w:rsidR="006948C1" w:rsidRPr="004C3DDF">
        <w:rPr>
          <w:rFonts w:cs="Arial"/>
          <w:szCs w:val="28"/>
        </w:rPr>
        <w:t xml:space="preserve"> </w:t>
      </w:r>
      <w:r w:rsidR="007D1048" w:rsidRPr="004C3DDF">
        <w:rPr>
          <w:rFonts w:cs="Arial"/>
          <w:szCs w:val="28"/>
        </w:rPr>
        <w:t>2-7-2016/1324</w:t>
      </w:r>
      <w:r w:rsidR="005074AB" w:rsidRPr="004C3DDF">
        <w:rPr>
          <w:rFonts w:cs="Arial"/>
          <w:szCs w:val="28"/>
        </w:rPr>
        <w:t xml:space="preserve">, </w:t>
      </w:r>
      <w:r w:rsidR="004D437B" w:rsidRPr="004C3DDF">
        <w:rPr>
          <w:rFonts w:cs="Arial"/>
          <w:szCs w:val="28"/>
          <w:lang w:eastAsia="en-US"/>
        </w:rPr>
        <w:t>Совет народных депутатов</w:t>
      </w:r>
      <w:r w:rsidR="00EB79A5" w:rsidRPr="004C3DDF">
        <w:rPr>
          <w:rFonts w:cs="Arial"/>
          <w:szCs w:val="28"/>
          <w:lang w:eastAsia="en-US"/>
        </w:rPr>
        <w:t xml:space="preserve"> </w:t>
      </w:r>
      <w:proofErr w:type="spellStart"/>
      <w:r w:rsidR="004D437B" w:rsidRPr="004C3DDF">
        <w:rPr>
          <w:rFonts w:cs="Arial"/>
          <w:szCs w:val="28"/>
          <w:lang w:eastAsia="en-US"/>
        </w:rPr>
        <w:t>Репьевского</w:t>
      </w:r>
      <w:proofErr w:type="spellEnd"/>
      <w:r w:rsidR="004D437B" w:rsidRPr="004C3DDF">
        <w:rPr>
          <w:rFonts w:cs="Arial"/>
          <w:szCs w:val="28"/>
          <w:lang w:eastAsia="en-US"/>
        </w:rPr>
        <w:t xml:space="preserve"> муниципального района Воронежской области </w:t>
      </w:r>
      <w:r w:rsidR="004D437B" w:rsidRPr="004C3DDF">
        <w:rPr>
          <w:rFonts w:cs="Arial"/>
          <w:bCs/>
          <w:spacing w:val="40"/>
          <w:szCs w:val="28"/>
          <w:lang w:eastAsia="en-US"/>
        </w:rPr>
        <w:t>решил: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области.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2. Уполномочить администраци</w:t>
      </w:r>
      <w:r w:rsidR="00126C07" w:rsidRPr="004C3DDF">
        <w:rPr>
          <w:rFonts w:cs="Arial"/>
          <w:szCs w:val="28"/>
        </w:rPr>
        <w:t>ю</w:t>
      </w:r>
      <w:r w:rsidRPr="004C3DDF">
        <w:rPr>
          <w:rFonts w:cs="Arial"/>
          <w:szCs w:val="28"/>
        </w:rPr>
        <w:t xml:space="preserve">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области.</w:t>
      </w:r>
    </w:p>
    <w:p w:rsidR="004C3DDF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3</w:t>
      </w:r>
      <w:r w:rsidR="00EE0BB9" w:rsidRPr="004C3DDF">
        <w:rPr>
          <w:rFonts w:cs="Arial"/>
          <w:szCs w:val="28"/>
        </w:rPr>
        <w:t xml:space="preserve">. </w:t>
      </w:r>
      <w:r w:rsidR="00582A2F" w:rsidRPr="004C3DDF">
        <w:rPr>
          <w:rFonts w:cs="Arial"/>
          <w:szCs w:val="28"/>
        </w:rPr>
        <w:t xml:space="preserve">Настоящее решение подлежит официальному опубликованию в официальном печатном средстве массовой информации органов местного самоуправления </w:t>
      </w:r>
      <w:proofErr w:type="spellStart"/>
      <w:r w:rsidR="00582A2F" w:rsidRPr="004C3DDF">
        <w:rPr>
          <w:rFonts w:cs="Arial"/>
          <w:szCs w:val="28"/>
        </w:rPr>
        <w:t>Репьевского</w:t>
      </w:r>
      <w:proofErr w:type="spellEnd"/>
      <w:r w:rsidR="00582A2F" w:rsidRPr="004C3DDF">
        <w:rPr>
          <w:rFonts w:cs="Arial"/>
          <w:szCs w:val="28"/>
        </w:rPr>
        <w:t xml:space="preserve"> муниципального района «</w:t>
      </w:r>
      <w:proofErr w:type="spellStart"/>
      <w:r w:rsidR="00582A2F" w:rsidRPr="004C3DDF">
        <w:rPr>
          <w:rFonts w:cs="Arial"/>
          <w:szCs w:val="28"/>
        </w:rPr>
        <w:t>Репьевский</w:t>
      </w:r>
      <w:proofErr w:type="spellEnd"/>
      <w:r w:rsidR="00582A2F" w:rsidRPr="004C3DDF">
        <w:rPr>
          <w:rFonts w:cs="Arial"/>
          <w:szCs w:val="28"/>
        </w:rPr>
        <w:t xml:space="preserve"> муниципальный вестник» и вступает в силу со дня его официального опубликования.</w:t>
      </w:r>
    </w:p>
    <w:p w:rsidR="00BB51DE" w:rsidRPr="004C3DDF" w:rsidRDefault="00BB51DE" w:rsidP="004C3DDF">
      <w:pPr>
        <w:pStyle w:val="11"/>
        <w:autoSpaceDE w:val="0"/>
        <w:autoSpaceDN w:val="0"/>
        <w:adjustRightInd w:val="0"/>
        <w:ind w:left="0" w:firstLine="709"/>
        <w:rPr>
          <w:rFonts w:cs="Arial"/>
          <w:szCs w:val="28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4D437B" w:rsidRPr="004C3DDF" w:rsidTr="00EC139B">
        <w:tc>
          <w:tcPr>
            <w:tcW w:w="3652" w:type="dxa"/>
          </w:tcPr>
          <w:p w:rsidR="004D437B" w:rsidRPr="004C3DDF" w:rsidRDefault="004D437B" w:rsidP="004C3DDF">
            <w:pPr>
              <w:tabs>
                <w:tab w:val="left" w:pos="4678"/>
              </w:tabs>
              <w:ind w:firstLine="0"/>
              <w:rPr>
                <w:rFonts w:cs="Arial"/>
                <w:szCs w:val="28"/>
                <w:lang w:eastAsia="en-US"/>
              </w:rPr>
            </w:pPr>
            <w:r w:rsidRPr="004C3DDF">
              <w:rPr>
                <w:rFonts w:cs="Arial"/>
                <w:szCs w:val="28"/>
                <w:lang w:eastAsia="en-US"/>
              </w:rPr>
              <w:t xml:space="preserve">Глава </w:t>
            </w:r>
            <w:proofErr w:type="spellStart"/>
            <w:r w:rsidR="00EE0BB9" w:rsidRPr="004C3DDF">
              <w:rPr>
                <w:rFonts w:cs="Arial"/>
                <w:szCs w:val="28"/>
                <w:lang w:eastAsia="en-US"/>
              </w:rPr>
              <w:t>Репьевского</w:t>
            </w:r>
            <w:proofErr w:type="spellEnd"/>
            <w:r w:rsidR="00EE0BB9" w:rsidRPr="004C3DDF">
              <w:rPr>
                <w:rFonts w:cs="Arial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4D437B" w:rsidRPr="004C3DDF" w:rsidRDefault="004D437B" w:rsidP="004C3DDF">
            <w:pPr>
              <w:tabs>
                <w:tab w:val="left" w:pos="4678"/>
              </w:tabs>
              <w:ind w:firstLine="709"/>
              <w:rPr>
                <w:rFonts w:cs="Arial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D437B" w:rsidRPr="004C3DDF" w:rsidRDefault="004D437B" w:rsidP="004C3DDF">
            <w:pPr>
              <w:tabs>
                <w:tab w:val="left" w:pos="4678"/>
              </w:tabs>
              <w:ind w:firstLine="709"/>
              <w:rPr>
                <w:rFonts w:cs="Arial"/>
                <w:szCs w:val="28"/>
                <w:lang w:eastAsia="en-US"/>
              </w:rPr>
            </w:pPr>
          </w:p>
          <w:p w:rsidR="00EE0BB9" w:rsidRPr="004C3DDF" w:rsidRDefault="00EE0BB9" w:rsidP="004C3DDF">
            <w:pPr>
              <w:tabs>
                <w:tab w:val="left" w:pos="4678"/>
              </w:tabs>
              <w:ind w:firstLine="709"/>
              <w:rPr>
                <w:rFonts w:cs="Arial"/>
                <w:szCs w:val="28"/>
                <w:lang w:eastAsia="en-US"/>
              </w:rPr>
            </w:pPr>
            <w:r w:rsidRPr="004C3DDF">
              <w:rPr>
                <w:rFonts w:cs="Arial"/>
                <w:szCs w:val="28"/>
                <w:lang w:eastAsia="en-US"/>
              </w:rPr>
              <w:t xml:space="preserve">В.И. </w:t>
            </w:r>
            <w:proofErr w:type="spellStart"/>
            <w:r w:rsidRPr="004C3DDF">
              <w:rPr>
                <w:rFonts w:cs="Arial"/>
                <w:szCs w:val="28"/>
                <w:lang w:eastAsia="en-US"/>
              </w:rPr>
              <w:t>Рахманина</w:t>
            </w:r>
            <w:proofErr w:type="spellEnd"/>
          </w:p>
        </w:tc>
      </w:tr>
    </w:tbl>
    <w:p w:rsidR="00075FE0" w:rsidRPr="004C3DDF" w:rsidRDefault="00075FE0" w:rsidP="004C3DDF">
      <w:pPr>
        <w:ind w:firstLine="709"/>
        <w:rPr>
          <w:rFonts w:cs="Arial"/>
        </w:rPr>
      </w:pPr>
    </w:p>
    <w:p w:rsidR="004C3DDF" w:rsidRPr="004C3DDF" w:rsidRDefault="00075FE0" w:rsidP="004C3DDF">
      <w:pPr>
        <w:ind w:left="4536" w:firstLine="0"/>
        <w:rPr>
          <w:rFonts w:cs="Arial"/>
          <w:szCs w:val="28"/>
        </w:rPr>
      </w:pPr>
      <w:r w:rsidRPr="004C3DDF">
        <w:rPr>
          <w:rFonts w:cs="Arial"/>
        </w:rPr>
        <w:br w:type="page"/>
      </w:r>
      <w:r w:rsidRPr="004C3DDF">
        <w:rPr>
          <w:rFonts w:cs="Arial"/>
          <w:szCs w:val="28"/>
        </w:rPr>
        <w:lastRenderedPageBreak/>
        <w:t>УТВЕРЖДЕН</w:t>
      </w:r>
    </w:p>
    <w:p w:rsidR="00075FE0" w:rsidRPr="004C3DDF" w:rsidRDefault="00441F78" w:rsidP="004C3DDF">
      <w:pPr>
        <w:ind w:left="4536" w:firstLine="0"/>
        <w:rPr>
          <w:rFonts w:cs="Arial"/>
          <w:szCs w:val="28"/>
        </w:rPr>
      </w:pPr>
      <w:r w:rsidRPr="004C3DDF">
        <w:rPr>
          <w:rFonts w:cs="Arial"/>
          <w:szCs w:val="28"/>
        </w:rPr>
        <w:t>р</w:t>
      </w:r>
      <w:r w:rsidR="00075FE0" w:rsidRPr="004C3DDF">
        <w:rPr>
          <w:rFonts w:cs="Arial"/>
          <w:szCs w:val="28"/>
        </w:rPr>
        <w:t xml:space="preserve">ешением Совета народных депутатов муниципального района </w:t>
      </w:r>
    </w:p>
    <w:p w:rsidR="004C3DDF" w:rsidRPr="004C3DDF" w:rsidRDefault="004B2DCD" w:rsidP="004C3DDF">
      <w:pPr>
        <w:ind w:left="4536" w:firstLine="0"/>
        <w:rPr>
          <w:rFonts w:cs="Arial"/>
          <w:szCs w:val="28"/>
        </w:rPr>
      </w:pPr>
      <w:r w:rsidRPr="004C3DDF">
        <w:rPr>
          <w:rFonts w:cs="Arial"/>
          <w:szCs w:val="28"/>
        </w:rPr>
        <w:t>от «</w:t>
      </w:r>
      <w:r w:rsidR="000E259F" w:rsidRPr="004C3DDF">
        <w:rPr>
          <w:rFonts w:cs="Arial"/>
          <w:szCs w:val="28"/>
        </w:rPr>
        <w:t>23</w:t>
      </w:r>
      <w:r w:rsidRPr="004C3DDF">
        <w:rPr>
          <w:rFonts w:cs="Arial"/>
          <w:szCs w:val="28"/>
        </w:rPr>
        <w:t xml:space="preserve">» </w:t>
      </w:r>
      <w:r w:rsidR="000E259F" w:rsidRPr="004C3DDF">
        <w:rPr>
          <w:rFonts w:cs="Arial"/>
          <w:szCs w:val="28"/>
        </w:rPr>
        <w:t xml:space="preserve">декабря </w:t>
      </w:r>
      <w:r w:rsidRPr="004C3DDF">
        <w:rPr>
          <w:rFonts w:cs="Arial"/>
          <w:szCs w:val="28"/>
        </w:rPr>
        <w:t>2016 г</w:t>
      </w:r>
      <w:r w:rsidR="003566B9" w:rsidRPr="004C3DDF">
        <w:rPr>
          <w:rFonts w:cs="Arial"/>
          <w:szCs w:val="28"/>
        </w:rPr>
        <w:t>.</w:t>
      </w:r>
      <w:r w:rsidRPr="004C3DDF">
        <w:rPr>
          <w:rFonts w:cs="Arial"/>
          <w:szCs w:val="28"/>
        </w:rPr>
        <w:t xml:space="preserve"> №</w:t>
      </w:r>
      <w:r w:rsidR="000E259F" w:rsidRPr="004C3DDF">
        <w:rPr>
          <w:rFonts w:cs="Arial"/>
          <w:szCs w:val="28"/>
        </w:rPr>
        <w:t>69</w:t>
      </w:r>
    </w:p>
    <w:p w:rsidR="004C3DDF" w:rsidRDefault="004C3DDF" w:rsidP="004C3DDF">
      <w:pPr>
        <w:tabs>
          <w:tab w:val="center" w:pos="4960"/>
          <w:tab w:val="left" w:pos="7082"/>
        </w:tabs>
        <w:ind w:left="4536" w:firstLine="0"/>
        <w:rPr>
          <w:rFonts w:cs="Arial"/>
          <w:bCs/>
          <w:szCs w:val="28"/>
        </w:rPr>
      </w:pPr>
    </w:p>
    <w:p w:rsidR="00075FE0" w:rsidRPr="004C3DDF" w:rsidRDefault="00075FE0" w:rsidP="004C3DDF">
      <w:pPr>
        <w:tabs>
          <w:tab w:val="center" w:pos="4960"/>
          <w:tab w:val="left" w:pos="7082"/>
        </w:tabs>
        <w:ind w:firstLine="0"/>
        <w:jc w:val="center"/>
        <w:rPr>
          <w:rFonts w:cs="Arial"/>
          <w:bCs/>
          <w:szCs w:val="28"/>
        </w:rPr>
      </w:pPr>
      <w:r w:rsidRPr="004C3DDF">
        <w:rPr>
          <w:rFonts w:cs="Arial"/>
          <w:bCs/>
          <w:szCs w:val="28"/>
        </w:rPr>
        <w:t>ПОРЯДОК</w:t>
      </w:r>
    </w:p>
    <w:p w:rsidR="00075FE0" w:rsidRPr="004C3DDF" w:rsidRDefault="00075FE0" w:rsidP="004C3DDF">
      <w:pPr>
        <w:ind w:firstLine="709"/>
        <w:rPr>
          <w:rFonts w:cs="Arial"/>
          <w:bCs/>
          <w:szCs w:val="28"/>
        </w:rPr>
      </w:pPr>
      <w:r w:rsidRPr="004C3DDF">
        <w:rPr>
          <w:rFonts w:cs="Arial"/>
          <w:bCs/>
          <w:szCs w:val="28"/>
        </w:rPr>
        <w:t>проведения антикоррупционной экспертизы</w:t>
      </w:r>
    </w:p>
    <w:p w:rsidR="004C3DDF" w:rsidRDefault="00075FE0" w:rsidP="004C3DDF">
      <w:pPr>
        <w:ind w:firstLine="709"/>
        <w:rPr>
          <w:rFonts w:cs="Arial"/>
          <w:bCs/>
          <w:szCs w:val="28"/>
        </w:rPr>
      </w:pPr>
      <w:r w:rsidRPr="004C3DDF">
        <w:rPr>
          <w:rFonts w:cs="Arial"/>
          <w:bCs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Pr="004C3DDF">
        <w:rPr>
          <w:rFonts w:cs="Arial"/>
          <w:bCs/>
          <w:szCs w:val="28"/>
        </w:rPr>
        <w:t>Репьевского</w:t>
      </w:r>
      <w:proofErr w:type="spellEnd"/>
      <w:r w:rsidRPr="004C3DDF">
        <w:rPr>
          <w:rFonts w:cs="Arial"/>
          <w:bCs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4C3DDF" w:rsidRPr="004C3DDF" w:rsidRDefault="004C3DDF" w:rsidP="004C3DDF">
      <w:pPr>
        <w:ind w:firstLine="709"/>
        <w:rPr>
          <w:rFonts w:cs="Arial"/>
          <w:szCs w:val="28"/>
        </w:rPr>
      </w:pP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 xml:space="preserve">1.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 (далее - Порядок) разработан в соответствии с Федеральным </w:t>
      </w:r>
      <w:r w:rsidR="003566B9" w:rsidRPr="004C3DDF">
        <w:rPr>
          <w:rFonts w:cs="Arial"/>
          <w:szCs w:val="28"/>
        </w:rPr>
        <w:t xml:space="preserve">законом от 25.12.2008 г. </w:t>
      </w:r>
      <w:r w:rsidRPr="004C3DDF">
        <w:rPr>
          <w:rFonts w:cs="Arial"/>
          <w:szCs w:val="28"/>
        </w:rPr>
        <w:t>№ 273-ФЗ «О противодействии коррупции», Федеральным законом от 17.07.2009</w:t>
      </w:r>
      <w:r w:rsidR="003566B9" w:rsidRPr="004C3DDF">
        <w:rPr>
          <w:rFonts w:cs="Arial"/>
          <w:szCs w:val="28"/>
        </w:rPr>
        <w:t xml:space="preserve"> г.</w:t>
      </w:r>
      <w:r w:rsidRPr="004C3DDF">
        <w:rPr>
          <w:rFonts w:cs="Arial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 w:rsidR="003566B9" w:rsidRPr="004C3DDF">
        <w:rPr>
          <w:rFonts w:cs="Arial"/>
          <w:szCs w:val="28"/>
        </w:rPr>
        <w:t xml:space="preserve"> г.</w:t>
      </w:r>
      <w:r w:rsidRPr="004C3DDF">
        <w:rPr>
          <w:rFonts w:cs="Arial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актов». 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 xml:space="preserve">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 (далее – Совет народных депутатов).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3. Антикоррупционная экспертиза нормативных правовых актов и проектов нормативных правовых актов Совета народных депутатов проводится</w:t>
      </w:r>
      <w:r w:rsidR="00884765" w:rsidRPr="004C3DDF">
        <w:rPr>
          <w:rFonts w:cs="Arial"/>
          <w:szCs w:val="28"/>
        </w:rPr>
        <w:t xml:space="preserve"> </w:t>
      </w:r>
      <w:r w:rsidR="00BB18CF" w:rsidRPr="004C3DDF">
        <w:rPr>
          <w:rFonts w:cs="Arial"/>
          <w:szCs w:val="28"/>
        </w:rPr>
        <w:t>работником</w:t>
      </w:r>
      <w:r w:rsidR="00884765" w:rsidRPr="004C3DDF">
        <w:rPr>
          <w:rFonts w:cs="Arial"/>
          <w:szCs w:val="28"/>
        </w:rPr>
        <w:t xml:space="preserve"> </w:t>
      </w:r>
      <w:r w:rsidRPr="004C3DDF">
        <w:rPr>
          <w:rFonts w:cs="Arial"/>
          <w:szCs w:val="28"/>
        </w:rPr>
        <w:t>администрации</w:t>
      </w:r>
      <w:r w:rsidR="00884765" w:rsidRPr="004C3DDF">
        <w:rPr>
          <w:rFonts w:cs="Arial"/>
          <w:szCs w:val="28"/>
        </w:rPr>
        <w:t xml:space="preserve"> </w:t>
      </w:r>
      <w:proofErr w:type="spellStart"/>
      <w:r w:rsidR="00884765" w:rsidRPr="004C3DDF">
        <w:rPr>
          <w:rFonts w:cs="Arial"/>
          <w:szCs w:val="28"/>
        </w:rPr>
        <w:t>Репьевского</w:t>
      </w:r>
      <w:proofErr w:type="spellEnd"/>
      <w:r w:rsidR="00884765" w:rsidRPr="004C3DDF">
        <w:rPr>
          <w:rFonts w:cs="Arial"/>
          <w:szCs w:val="28"/>
        </w:rPr>
        <w:t xml:space="preserve"> муниципального района</w:t>
      </w:r>
      <w:r w:rsidRPr="004C3DDF">
        <w:rPr>
          <w:rFonts w:cs="Arial"/>
          <w:szCs w:val="28"/>
        </w:rPr>
        <w:t xml:space="preserve">, на которого возложена обязанность по проведению антикоррупционной экспертизы (далее – специалист администрации), </w:t>
      </w:r>
      <w:r w:rsidR="004C413C" w:rsidRPr="004C3DDF">
        <w:rPr>
          <w:rFonts w:cs="Arial"/>
          <w:szCs w:val="28"/>
        </w:rPr>
        <w:t xml:space="preserve">по поручению главы администрации </w:t>
      </w:r>
      <w:proofErr w:type="spellStart"/>
      <w:r w:rsidR="004C413C" w:rsidRPr="004C3DDF">
        <w:rPr>
          <w:rFonts w:cs="Arial"/>
          <w:szCs w:val="28"/>
        </w:rPr>
        <w:t>Репьевского</w:t>
      </w:r>
      <w:proofErr w:type="spellEnd"/>
      <w:r w:rsidR="004C413C" w:rsidRPr="004C3DDF">
        <w:rPr>
          <w:rFonts w:cs="Arial"/>
          <w:szCs w:val="28"/>
        </w:rPr>
        <w:t xml:space="preserve"> муниципального района, </w:t>
      </w:r>
      <w:r w:rsidRPr="004C3DDF">
        <w:rPr>
          <w:rFonts w:cs="Arial"/>
          <w:szCs w:val="28"/>
        </w:rPr>
        <w:t>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4. Сроки проведения антикоррупционной экспертизы: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- нормативных правовых актов - в течение 5 рабочих дней со дня получения поручения главы</w:t>
      </w:r>
      <w:r w:rsidR="00562475" w:rsidRPr="004C3DDF">
        <w:rPr>
          <w:rFonts w:cs="Arial"/>
          <w:szCs w:val="28"/>
        </w:rPr>
        <w:t xml:space="preserve"> администрации</w:t>
      </w:r>
      <w:r w:rsidRPr="004C3DDF">
        <w:rPr>
          <w:rFonts w:cs="Arial"/>
          <w:szCs w:val="28"/>
        </w:rPr>
        <w:t xml:space="preserve"> </w:t>
      </w:r>
      <w:proofErr w:type="spellStart"/>
      <w:r w:rsidRPr="004C3DDF">
        <w:rPr>
          <w:rFonts w:cs="Arial"/>
          <w:szCs w:val="28"/>
        </w:rPr>
        <w:t>Репьевского</w:t>
      </w:r>
      <w:proofErr w:type="spellEnd"/>
      <w:r w:rsidRPr="004C3DDF">
        <w:rPr>
          <w:rFonts w:cs="Arial"/>
          <w:szCs w:val="28"/>
        </w:rPr>
        <w:t xml:space="preserve"> муниципального района Воронежской области;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075FE0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5</w:t>
      </w:r>
      <w:r w:rsidR="00075FE0" w:rsidRPr="004C3DDF">
        <w:rPr>
          <w:rFonts w:cs="Arial"/>
          <w:szCs w:val="28"/>
        </w:rPr>
        <w:t>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 xml:space="preserve">6. Не проводится антикоррупционная экспертиза </w:t>
      </w:r>
      <w:proofErr w:type="spellStart"/>
      <w:r w:rsidRPr="004C3DDF">
        <w:rPr>
          <w:rFonts w:cs="Arial"/>
          <w:szCs w:val="28"/>
        </w:rPr>
        <w:t>отмененных</w:t>
      </w:r>
      <w:proofErr w:type="spellEnd"/>
      <w:r w:rsidRPr="004C3DDF">
        <w:rPr>
          <w:rFonts w:cs="Arial"/>
          <w:szCs w:val="28"/>
        </w:rPr>
        <w:t xml:space="preserve">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C413C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7</w:t>
      </w:r>
      <w:r w:rsidR="00075FE0" w:rsidRPr="004C3DDF">
        <w:rPr>
          <w:rFonts w:cs="Arial"/>
          <w:szCs w:val="28"/>
        </w:rPr>
        <w:t>. Выявлен</w:t>
      </w:r>
      <w:r w:rsidRPr="004C3DDF">
        <w:rPr>
          <w:rFonts w:cs="Arial"/>
          <w:szCs w:val="28"/>
        </w:rPr>
        <w:t xml:space="preserve">ные в нормативном правовом акте, проекте нормативного правового акта </w:t>
      </w:r>
      <w:proofErr w:type="spellStart"/>
      <w:r w:rsidR="00075FE0" w:rsidRPr="004C3DDF">
        <w:rPr>
          <w:rFonts w:cs="Arial"/>
          <w:szCs w:val="28"/>
        </w:rPr>
        <w:t>коррупциогенные</w:t>
      </w:r>
      <w:proofErr w:type="spellEnd"/>
      <w:r w:rsidR="00075FE0" w:rsidRPr="004C3DDF">
        <w:rPr>
          <w:rFonts w:cs="Arial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  <w:r w:rsidRPr="004C3DDF">
        <w:rPr>
          <w:rFonts w:cs="Arial"/>
          <w:szCs w:val="28"/>
        </w:rPr>
        <w:t xml:space="preserve"> </w:t>
      </w:r>
    </w:p>
    <w:p w:rsidR="00075FE0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Заключение оформляется по форме согласно приложению к настоящему Порядку</w:t>
      </w:r>
    </w:p>
    <w:p w:rsidR="00075FE0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8</w:t>
      </w:r>
      <w:r w:rsidR="00075FE0" w:rsidRPr="004C3DDF">
        <w:rPr>
          <w:rFonts w:cs="Arial"/>
          <w:szCs w:val="28"/>
        </w:rPr>
        <w:t>. В заключении отражаются следующие сведения: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- реквизиты нормативного правового акта (вид акта, дата, номер и наименование);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lastRenderedPageBreak/>
        <w:t xml:space="preserve">- перечень выявленных </w:t>
      </w:r>
      <w:proofErr w:type="spellStart"/>
      <w:r w:rsidRPr="004C3DDF">
        <w:rPr>
          <w:rFonts w:cs="Arial"/>
          <w:szCs w:val="28"/>
        </w:rPr>
        <w:t>коррупциогенных</w:t>
      </w:r>
      <w:proofErr w:type="spellEnd"/>
      <w:r w:rsidRPr="004C3DDF">
        <w:rPr>
          <w:rFonts w:cs="Arial"/>
          <w:szCs w:val="28"/>
        </w:rPr>
        <w:t xml:space="preserve"> факторов с указанием их признаков;</w:t>
      </w:r>
    </w:p>
    <w:p w:rsidR="00075FE0" w:rsidRPr="004C3DDF" w:rsidRDefault="00075FE0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 xml:space="preserve">- предложения по устранению </w:t>
      </w:r>
      <w:proofErr w:type="spellStart"/>
      <w:r w:rsidRPr="004C3DDF">
        <w:rPr>
          <w:rFonts w:cs="Arial"/>
          <w:szCs w:val="28"/>
        </w:rPr>
        <w:t>коррупциогенных</w:t>
      </w:r>
      <w:proofErr w:type="spellEnd"/>
      <w:r w:rsidRPr="004C3DDF">
        <w:rPr>
          <w:rFonts w:cs="Arial"/>
          <w:szCs w:val="28"/>
        </w:rPr>
        <w:t xml:space="preserve"> факторов.</w:t>
      </w:r>
    </w:p>
    <w:p w:rsidR="00075FE0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9</w:t>
      </w:r>
      <w:r w:rsidR="00075FE0" w:rsidRPr="004C3DDF">
        <w:rPr>
          <w:rFonts w:cs="Arial"/>
          <w:szCs w:val="28"/>
        </w:rPr>
        <w:t xml:space="preserve">. Заключение подписывается </w:t>
      </w:r>
      <w:r w:rsidR="00126C07" w:rsidRPr="004C3DDF">
        <w:rPr>
          <w:rFonts w:cs="Arial"/>
          <w:szCs w:val="28"/>
        </w:rPr>
        <w:t>специалистом</w:t>
      </w:r>
      <w:r w:rsidR="00884765" w:rsidRPr="004C3DDF">
        <w:rPr>
          <w:rFonts w:cs="Arial"/>
          <w:szCs w:val="28"/>
        </w:rPr>
        <w:t xml:space="preserve"> администрации</w:t>
      </w:r>
      <w:r w:rsidR="00075FE0" w:rsidRPr="004C3DDF">
        <w:rPr>
          <w:rFonts w:cs="Arial"/>
          <w:szCs w:val="28"/>
        </w:rPr>
        <w:t xml:space="preserve"> </w:t>
      </w:r>
      <w:proofErr w:type="spellStart"/>
      <w:r w:rsidR="00075FE0" w:rsidRPr="004C3DDF">
        <w:rPr>
          <w:rFonts w:cs="Arial"/>
          <w:szCs w:val="28"/>
        </w:rPr>
        <w:t>Репьевского</w:t>
      </w:r>
      <w:proofErr w:type="spellEnd"/>
      <w:r w:rsidR="00075FE0" w:rsidRPr="004C3DDF">
        <w:rPr>
          <w:rFonts w:cs="Arial"/>
          <w:szCs w:val="28"/>
        </w:rPr>
        <w:t xml:space="preserve"> муниципального района </w:t>
      </w:r>
      <w:r w:rsidRPr="004C3DDF">
        <w:rPr>
          <w:rFonts w:cs="Arial"/>
          <w:szCs w:val="28"/>
        </w:rPr>
        <w:t xml:space="preserve">и направляется в Совет народных депутатов </w:t>
      </w:r>
      <w:r w:rsidR="00075FE0" w:rsidRPr="004C3DDF">
        <w:rPr>
          <w:rFonts w:cs="Arial"/>
          <w:szCs w:val="28"/>
        </w:rPr>
        <w:t>Воронежской области.</w:t>
      </w:r>
    </w:p>
    <w:p w:rsidR="00075FE0" w:rsidRPr="004C3DDF" w:rsidRDefault="004C413C" w:rsidP="004C3DDF">
      <w:pPr>
        <w:ind w:firstLine="709"/>
        <w:rPr>
          <w:rFonts w:cs="Arial"/>
          <w:szCs w:val="28"/>
        </w:rPr>
      </w:pPr>
      <w:r w:rsidRPr="004C3DDF">
        <w:rPr>
          <w:rFonts w:cs="Arial"/>
          <w:szCs w:val="28"/>
        </w:rPr>
        <w:t>10</w:t>
      </w:r>
      <w:r w:rsidR="00075FE0" w:rsidRPr="004C3DDF">
        <w:rPr>
          <w:rFonts w:cs="Arial"/>
          <w:szCs w:val="28"/>
        </w:rPr>
        <w:t xml:space="preserve">. Положения действующего нормативного правового акта, содержащие </w:t>
      </w:r>
      <w:proofErr w:type="spellStart"/>
      <w:r w:rsidR="00075FE0" w:rsidRPr="004C3DDF">
        <w:rPr>
          <w:rFonts w:cs="Arial"/>
          <w:szCs w:val="28"/>
        </w:rPr>
        <w:t>коррупциогенные</w:t>
      </w:r>
      <w:proofErr w:type="spellEnd"/>
      <w:r w:rsidR="00075FE0" w:rsidRPr="004C3DDF">
        <w:rPr>
          <w:rFonts w:cs="Arial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4C3DDF">
      <w:pPr>
        <w:ind w:firstLine="709"/>
        <w:rPr>
          <w:rFonts w:cs="Arial"/>
          <w:szCs w:val="28"/>
        </w:rPr>
      </w:pPr>
    </w:p>
    <w:p w:rsidR="004A7CF5" w:rsidRDefault="004A7CF5" w:rsidP="00BC7868">
      <w:pPr>
        <w:ind w:firstLine="0"/>
        <w:rPr>
          <w:rFonts w:cs="Arial"/>
          <w:szCs w:val="28"/>
        </w:rPr>
      </w:pPr>
      <w:bookmarkStart w:id="1" w:name="_GoBack"/>
      <w:bookmarkEnd w:id="1"/>
    </w:p>
    <w:p w:rsidR="004A7CF5" w:rsidRDefault="004A7CF5" w:rsidP="004A7CF5">
      <w:pPr>
        <w:ind w:firstLine="709"/>
        <w:rPr>
          <w:rFonts w:cs="Arial"/>
          <w:szCs w:val="28"/>
        </w:rPr>
      </w:pPr>
    </w:p>
    <w:p w:rsidR="004A7CF5" w:rsidRDefault="004A7CF5" w:rsidP="004A7CF5">
      <w:pPr>
        <w:ind w:firstLine="709"/>
        <w:rPr>
          <w:rFonts w:cs="Arial"/>
          <w:szCs w:val="28"/>
        </w:rPr>
      </w:pPr>
    </w:p>
    <w:p w:rsidR="004C3DDF" w:rsidRDefault="004A7CF5" w:rsidP="004A7CF5">
      <w:pPr>
        <w:ind w:firstLine="709"/>
        <w:rPr>
          <w:rFonts w:cs="Arial"/>
          <w:szCs w:val="28"/>
        </w:rPr>
      </w:pPr>
      <w:r w:rsidRPr="004C3DD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DEFB9" wp14:editId="4D524FF1">
                <wp:simplePos x="0" y="0"/>
                <wp:positionH relativeFrom="column">
                  <wp:posOffset>-127635</wp:posOffset>
                </wp:positionH>
                <wp:positionV relativeFrom="paragraph">
                  <wp:posOffset>703580</wp:posOffset>
                </wp:positionV>
                <wp:extent cx="2486025" cy="30384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65" w:rsidRDefault="00F000FE" w:rsidP="00884765">
                            <w:pPr>
                              <w:jc w:val="center"/>
                            </w:pPr>
                            <w:r w:rsidRPr="00FE69F1">
                              <w:rPr>
                                <w:noProof/>
                              </w:rPr>
                              <w:drawing>
                                <wp:inline distT="0" distB="0" distL="0" distR="0" wp14:anchorId="39CF3A32" wp14:editId="5DF867E7">
                                  <wp:extent cx="580390" cy="548640"/>
                                  <wp:effectExtent l="0" t="0" r="0" b="381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9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078AE">
                              <w:rPr>
                                <w:rFonts w:cs="Arial"/>
                                <w:b/>
                              </w:rPr>
                              <w:t>АДМИНИСТРАЦИЯ РЕПЬЕВСКОГО МУНИЦИПАЛЬНОГО РАЙОНА</w:t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078AE">
                              <w:rPr>
                                <w:rFonts w:cs="Arial"/>
                                <w:b/>
                              </w:rPr>
                              <w:t>ВОРОНЕЖСКОЙ ОБЛАСТИ</w:t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пл. Победы, 1, с. Репьевка,</w:t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Воронежская область, 396370</w:t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тел./факс (47374) 2-26-33</w:t>
                            </w:r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E078AE">
                                <w:rPr>
                                  <w:rStyle w:val="a6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repev</w:t>
                              </w:r>
                              <w:r w:rsidRPr="00E078AE">
                                <w:rPr>
                                  <w:rStyle w:val="a6"/>
                                  <w:rFonts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E078AE">
                                <w:rPr>
                                  <w:rStyle w:val="a6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govvrn</w:t>
                              </w:r>
                              <w:r w:rsidRPr="00E078AE">
                                <w:rPr>
                                  <w:rStyle w:val="a6"/>
                                  <w:rFonts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E078AE">
                                <w:rPr>
                                  <w:rStyle w:val="a6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884765" w:rsidRPr="00E078AE" w:rsidRDefault="00884765" w:rsidP="0088476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ОГРН 1023601033818,</w:t>
                            </w:r>
                          </w:p>
                          <w:p w:rsidR="00884765" w:rsidRDefault="00884765" w:rsidP="00884765">
                            <w:pPr>
                              <w:jc w:val="center"/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ИНН/КПП 3626001380/362601001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5"/>
                              <w:gridCol w:w="1808"/>
                            </w:tblGrid>
                            <w:tr w:rsidR="00884765" w:rsidRPr="0037506D" w:rsidTr="00EC139B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18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4765" w:rsidRPr="0037506D" w:rsidRDefault="00884765" w:rsidP="004C3DDF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4765" w:rsidRPr="0037506D" w:rsidRDefault="00884765" w:rsidP="004C3DDF">
                                  <w:pPr>
                                    <w:ind w:firstLine="0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</w:tr>
                            <w:tr w:rsidR="00884765" w:rsidRPr="0037506D" w:rsidTr="00EC139B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362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4765" w:rsidRPr="0037506D" w:rsidRDefault="00884765" w:rsidP="004C3DDF">
                                  <w:pPr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884765" w:rsidRPr="009851EF" w:rsidRDefault="00884765" w:rsidP="000E3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DEFB9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10.05pt;margin-top:55.4pt;width:195.75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6uPQIAAFcEAAAOAAAAZHJzL2Uyb0RvYy54bWysVM2O0zAQviPxDpbvNGm33W2jpqulSxHS&#10;8iMtPIDrOImF4zG226TcuPMKvAMHDtx4he4bMXa63QK3FTlYM57xNzPfzGR+2TWKbIV1EnROh4OU&#10;EqE5FFJXOf3wfvVsSonzTBdMgRY53QlHLxdPn8xbk4kR1KAKYQmCaJe1Jqe19yZLEsdr0TA3ACM0&#10;GkuwDfOo2iopLGsRvVHJKE3PkxZsYSxw4RzeXvdGuoj4ZSm4f1uWTniicoq5+XjaeK7DmSzmLKss&#10;M7XkhzTYI7JomNQY9Ah1zTwjGyv/gWokt+Cg9AMOTQJlKbmINWA1w/Svam5rZkSsBclx5kiT+3+w&#10;/M32nSWyyOmMEs0abNH+2/77/sf+1/7n3Ze7r2QWOGqNy9D11qCz755Dh72O9TpzA/yjIxqWNdOV&#10;uLIW2lqwAnMchpfJydMexwWQdfsaCgzGNh4iUFfaJhCIlBBEx17tjv0RnSccL0fj6Xk6mlDC0XaW&#10;nk3HF5MYg2X3z411/qWAhgQhpxYHIMKz7Y3zIR2W3buEaA6ULFZSqajYar1UlmwZDssqfgf0P9yU&#10;Ji3SNcFEHgvRSI9Tr2ST02kavhCHZYG3F7qIsmdS9TKmrPSByMBdz6Lv1h06BnbXUOyQUgv9dOM2&#10;olCD/UxJi5OdU/dpw6ygRL3S2JbZcDwOqxCV8eRihIo9taxPLUxzhMqpp6QXl75fn42xsqoxUj8I&#10;Gq6wlaWMJD9kdcgbpzdyf9i0sB6nevR6+B8sfgMAAP//AwBQSwMEFAAGAAgAAAAhAEjYwJPgAAAA&#10;CwEAAA8AAABkcnMvZG93bnJldi54bWxMj8tOwzAQRfdI/IM1SGxQayflUUKcqqpArFvYsHPjaRIR&#10;j5PYbVK+nmFVlqN7dOfcfDW5VpxwCI0nDclcgUAqvW2o0vD58TZbggjRkDWtJ9RwxgCr4voqN5n1&#10;I23xtIuV4BIKmdFQx9hlUoayRmfC3HdInB384Ezkc6ikHczI5a6VqVKP0pmG+ENtOtzUWH7vjk6D&#10;H1/PzmOv0ruvH/e+WffbQ9prfXszrV9ARJziBYY/fVaHgp32/kg2iFbDLFUJoxwkijcwsXhK7kHs&#10;NTwsnxcgi1z+31D8AgAA//8DAFBLAQItABQABgAIAAAAIQC2gziS/gAAAOEBAAATAAAAAAAAAAAA&#10;AAAAAAAAAABbQ29udGVudF9UeXBlc10ueG1sUEsBAi0AFAAGAAgAAAAhADj9If/WAAAAlAEAAAsA&#10;AAAAAAAAAAAAAAAALwEAAF9yZWxzLy5yZWxzUEsBAi0AFAAGAAgAAAAhAKtpnq49AgAAVwQAAA4A&#10;AAAAAAAAAAAAAAAALgIAAGRycy9lMm9Eb2MueG1sUEsBAi0AFAAGAAgAAAAhAEjYwJPgAAAACwEA&#10;AA8AAAAAAAAAAAAAAAAAlwQAAGRycy9kb3ducmV2LnhtbFBLBQYAAAAABAAEAPMAAACkBQAAAAA=&#10;" strokecolor="white">
                <v:textbox>
                  <w:txbxContent>
                    <w:p w:rsidR="00884765" w:rsidRDefault="00F000FE" w:rsidP="00884765">
                      <w:pPr>
                        <w:jc w:val="center"/>
                      </w:pPr>
                      <w:r w:rsidRPr="00FE69F1">
                        <w:rPr>
                          <w:noProof/>
                        </w:rPr>
                        <w:drawing>
                          <wp:inline distT="0" distB="0" distL="0" distR="0" wp14:anchorId="39CF3A32" wp14:editId="5DF867E7">
                            <wp:extent cx="580390" cy="548640"/>
                            <wp:effectExtent l="0" t="0" r="0" b="381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39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E078AE">
                        <w:rPr>
                          <w:rFonts w:cs="Arial"/>
                          <w:b/>
                        </w:rPr>
                        <w:t>АДМИНИСТРАЦИЯ РЕПЬЕВСКОГО МУНИЦИПАЛЬНОГО РАЙОНА</w:t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E078AE">
                        <w:rPr>
                          <w:rFonts w:cs="Arial"/>
                          <w:b/>
                        </w:rPr>
                        <w:t>ВОРОНЕЖСКОЙ ОБЛАСТИ</w:t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пл. Победы, 1, с. Репьевка,</w:t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Воронежская область, 396370</w:t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тел./факс (47374) 2-26-33</w:t>
                      </w:r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E078A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-</w:t>
                      </w:r>
                      <w:r w:rsidRPr="00E078A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mail</w:t>
                      </w:r>
                      <w:proofErr w:type="gramEnd"/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E078AE">
                          <w:rPr>
                            <w:rStyle w:val="a6"/>
                            <w:rFonts w:cs="Arial"/>
                            <w:sz w:val="20"/>
                            <w:szCs w:val="20"/>
                            <w:lang w:val="en-US"/>
                          </w:rPr>
                          <w:t>repev</w:t>
                        </w:r>
                        <w:r w:rsidRPr="00E078AE">
                          <w:rPr>
                            <w:rStyle w:val="a6"/>
                            <w:rFonts w:cs="Arial"/>
                            <w:sz w:val="20"/>
                            <w:szCs w:val="20"/>
                          </w:rPr>
                          <w:t>@</w:t>
                        </w:r>
                        <w:r w:rsidRPr="00E078AE">
                          <w:rPr>
                            <w:rStyle w:val="a6"/>
                            <w:rFonts w:cs="Arial"/>
                            <w:sz w:val="20"/>
                            <w:szCs w:val="20"/>
                            <w:lang w:val="en-US"/>
                          </w:rPr>
                          <w:t>govvrn</w:t>
                        </w:r>
                        <w:r w:rsidRPr="00E078AE">
                          <w:rPr>
                            <w:rStyle w:val="a6"/>
                            <w:rFonts w:cs="Arial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E078AE">
                          <w:rPr>
                            <w:rStyle w:val="a6"/>
                            <w:rFonts w:cs="Arial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884765" w:rsidRPr="00E078AE" w:rsidRDefault="00884765" w:rsidP="0088476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ОГРН 1023601033818,</w:t>
                      </w:r>
                    </w:p>
                    <w:p w:rsidR="00884765" w:rsidRDefault="00884765" w:rsidP="00884765">
                      <w:pPr>
                        <w:jc w:val="center"/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ИНН/КПП 3626001380/362601001</w:t>
                      </w:r>
                    </w:p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5"/>
                        <w:gridCol w:w="1808"/>
                      </w:tblGrid>
                      <w:tr w:rsidR="00884765" w:rsidRPr="0037506D" w:rsidTr="00EC139B">
                        <w:trPr>
                          <w:trHeight w:val="278"/>
                          <w:jc w:val="center"/>
                        </w:trPr>
                        <w:tc>
                          <w:tcPr>
                            <w:tcW w:w="18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84765" w:rsidRPr="0037506D" w:rsidRDefault="00884765" w:rsidP="004C3DDF">
                            <w:pPr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84765" w:rsidRPr="0037506D" w:rsidRDefault="00884765" w:rsidP="004C3DDF">
                            <w:pPr>
                              <w:ind w:firstLine="0"/>
                            </w:pPr>
                            <w:r>
                              <w:t>№</w:t>
                            </w:r>
                          </w:p>
                        </w:tc>
                      </w:tr>
                      <w:tr w:rsidR="00884765" w:rsidRPr="0037506D" w:rsidTr="00EC139B">
                        <w:trPr>
                          <w:trHeight w:val="277"/>
                          <w:jc w:val="center"/>
                        </w:trPr>
                        <w:tc>
                          <w:tcPr>
                            <w:tcW w:w="362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884765" w:rsidRPr="0037506D" w:rsidRDefault="00884765" w:rsidP="004C3DDF">
                            <w:pPr>
                              <w:ind w:firstLine="0"/>
                            </w:pPr>
                          </w:p>
                        </w:tc>
                      </w:tr>
                    </w:tbl>
                    <w:p w:rsidR="00884765" w:rsidRPr="009851EF" w:rsidRDefault="00884765" w:rsidP="000E399B"/>
                  </w:txbxContent>
                </v:textbox>
              </v:shape>
            </w:pict>
          </mc:Fallback>
        </mc:AlternateContent>
      </w:r>
      <w:r w:rsidR="000E399B" w:rsidRPr="004C3DDF">
        <w:rPr>
          <w:rFonts w:cs="Arial"/>
          <w:szCs w:val="28"/>
        </w:rPr>
        <w:br w:type="page"/>
      </w:r>
      <w:r w:rsidR="00075FE0" w:rsidRPr="004C3DDF">
        <w:rPr>
          <w:rFonts w:cs="Arial"/>
          <w:szCs w:val="28"/>
        </w:rPr>
        <w:lastRenderedPageBreak/>
        <w:t>Приложение</w:t>
      </w:r>
      <w:r w:rsidR="000D7740" w:rsidRPr="004C3DDF">
        <w:rPr>
          <w:rFonts w:cs="Arial"/>
          <w:szCs w:val="28"/>
        </w:rPr>
        <w:t xml:space="preserve"> </w:t>
      </w:r>
    </w:p>
    <w:p w:rsidR="004C3DDF" w:rsidRPr="004C3DDF" w:rsidRDefault="00075FE0" w:rsidP="004C3DDF">
      <w:pPr>
        <w:ind w:left="5103" w:firstLine="0"/>
        <w:rPr>
          <w:rFonts w:cs="Arial"/>
          <w:szCs w:val="28"/>
        </w:rPr>
      </w:pPr>
      <w:r w:rsidRPr="004C3DDF">
        <w:rPr>
          <w:rFonts w:cs="Arial"/>
          <w:szCs w:val="28"/>
        </w:rPr>
        <w:t>к Порядку</w:t>
      </w:r>
    </w:p>
    <w:p w:rsidR="00884765" w:rsidRPr="004C3DDF" w:rsidRDefault="004C3DDF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 xml:space="preserve"> </w:t>
      </w:r>
      <w:r w:rsidR="00884765" w:rsidRPr="004C3DDF">
        <w:rPr>
          <w:rFonts w:cs="Arial"/>
          <w:szCs w:val="26"/>
        </w:rPr>
        <w:t>Форма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4111"/>
      </w:tblGrid>
      <w:tr w:rsidR="00884765" w:rsidRPr="004C3DDF" w:rsidTr="00884765">
        <w:trPr>
          <w:cantSplit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rPr>
                <w:rFonts w:cs="Arial"/>
                <w:szCs w:val="26"/>
              </w:rPr>
            </w:pPr>
          </w:p>
        </w:tc>
      </w:tr>
      <w:tr w:rsidR="00884765" w:rsidRPr="004C3DDF" w:rsidTr="00884765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4C3DDF">
              <w:rPr>
                <w:rFonts w:cs="Arial"/>
                <w:szCs w:val="20"/>
              </w:rPr>
              <w:t>(наименование структурного</w:t>
            </w:r>
          </w:p>
        </w:tc>
      </w:tr>
      <w:tr w:rsidR="00884765" w:rsidRPr="004C3DDF" w:rsidTr="00884765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</w:tr>
      <w:tr w:rsidR="00884765" w:rsidRPr="004C3DDF" w:rsidTr="00884765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4C3DDF">
              <w:rPr>
                <w:rFonts w:cs="Arial"/>
                <w:szCs w:val="20"/>
              </w:rPr>
              <w:t>подразделения администрации</w:t>
            </w:r>
          </w:p>
        </w:tc>
      </w:tr>
      <w:tr w:rsidR="00884765" w:rsidRPr="004C3DDF" w:rsidTr="00884765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</w:tr>
      <w:tr w:rsidR="00884765" w:rsidRPr="004C3DDF" w:rsidTr="00884765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4C3DDF">
              <w:rPr>
                <w:rFonts w:cs="Arial"/>
                <w:szCs w:val="20"/>
              </w:rPr>
              <w:t>Репьевского</w:t>
            </w:r>
            <w:proofErr w:type="spellEnd"/>
            <w:r w:rsidRPr="004C3DDF">
              <w:rPr>
                <w:rFonts w:cs="Arial"/>
                <w:szCs w:val="20"/>
              </w:rPr>
              <w:t xml:space="preserve"> муниципального района)</w:t>
            </w:r>
          </w:p>
        </w:tc>
      </w:tr>
    </w:tbl>
    <w:p w:rsidR="004C3DDF" w:rsidRPr="004C3DDF" w:rsidRDefault="004C3DDF" w:rsidP="004C3DDF">
      <w:pPr>
        <w:autoSpaceDE w:val="0"/>
        <w:autoSpaceDN w:val="0"/>
        <w:ind w:firstLine="0"/>
        <w:jc w:val="center"/>
        <w:rPr>
          <w:rFonts w:cs="Arial"/>
          <w:szCs w:val="26"/>
        </w:rPr>
      </w:pPr>
    </w:p>
    <w:p w:rsidR="004C3DDF" w:rsidRPr="004C3DDF" w:rsidRDefault="00884765" w:rsidP="004C3DDF">
      <w:pPr>
        <w:autoSpaceDE w:val="0"/>
        <w:autoSpaceDN w:val="0"/>
        <w:ind w:firstLine="0"/>
        <w:jc w:val="center"/>
        <w:rPr>
          <w:rFonts w:cs="Arial"/>
          <w:szCs w:val="26"/>
        </w:rPr>
      </w:pPr>
      <w:r w:rsidRPr="004C3DDF">
        <w:rPr>
          <w:rFonts w:cs="Arial"/>
          <w:szCs w:val="26"/>
        </w:rPr>
        <w:t>Заключение по результатам</w:t>
      </w:r>
      <w:r w:rsidRPr="004C3DDF">
        <w:rPr>
          <w:rFonts w:cs="Arial"/>
          <w:szCs w:val="26"/>
        </w:rPr>
        <w:br/>
        <w:t>антикоррупционной экспертизы</w:t>
      </w:r>
    </w:p>
    <w:p w:rsidR="00884765" w:rsidRPr="004C3DDF" w:rsidRDefault="00884765" w:rsidP="004C3DDF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  <w:szCs w:val="20"/>
        </w:rPr>
      </w:pPr>
      <w:r w:rsidRPr="004C3DDF">
        <w:rPr>
          <w:rFonts w:cs="Arial"/>
          <w:szCs w:val="20"/>
        </w:rPr>
        <w:t>(наименование нормативного правового акта или проекта нормативного правового акта)</w:t>
      </w:r>
    </w:p>
    <w:p w:rsidR="00884765" w:rsidRPr="004C3DDF" w:rsidRDefault="00B41003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>______________ отделом</w:t>
      </w:r>
      <w:r w:rsidR="00884765" w:rsidRPr="004C3DDF">
        <w:rPr>
          <w:rFonts w:cs="Arial"/>
          <w:szCs w:val="26"/>
        </w:rPr>
        <w:t xml:space="preserve"> администрации </w:t>
      </w:r>
      <w:proofErr w:type="spellStart"/>
      <w:r w:rsidR="00884765" w:rsidRPr="004C3DDF">
        <w:rPr>
          <w:rFonts w:cs="Arial"/>
          <w:szCs w:val="26"/>
        </w:rPr>
        <w:t>Репьевского</w:t>
      </w:r>
      <w:proofErr w:type="spellEnd"/>
      <w:r w:rsidR="00884765" w:rsidRPr="004C3DDF">
        <w:rPr>
          <w:rFonts w:cs="Arial"/>
          <w:szCs w:val="26"/>
        </w:rPr>
        <w:t xml:space="preserve"> муниципального района Воронежской области в соответствии с </w:t>
      </w:r>
      <w:r w:rsidR="000E399B" w:rsidRPr="004C3DDF">
        <w:rPr>
          <w:rFonts w:cs="Arial"/>
          <w:szCs w:val="26"/>
        </w:rPr>
        <w:t>пунктом 3 части</w:t>
      </w:r>
      <w:r w:rsidR="00884765" w:rsidRPr="004C3DDF">
        <w:rPr>
          <w:rFonts w:cs="Arial"/>
          <w:szCs w:val="26"/>
        </w:rPr>
        <w:t xml:space="preserve"> </w:t>
      </w:r>
      <w:r w:rsidR="000E399B" w:rsidRPr="004C3DDF">
        <w:rPr>
          <w:rFonts w:cs="Arial"/>
          <w:szCs w:val="26"/>
        </w:rPr>
        <w:t>1</w:t>
      </w:r>
      <w:r w:rsidR="00884765" w:rsidRPr="004C3DDF">
        <w:rPr>
          <w:rFonts w:cs="Arial"/>
          <w:szCs w:val="26"/>
        </w:rPr>
        <w:t xml:space="preserve"> статьи 3 Федерального закона от 17 июля 2009 г. № 172-ФЗ </w:t>
      </w:r>
      <w:r w:rsidR="000E399B" w:rsidRPr="004C3DDF">
        <w:rPr>
          <w:rFonts w:cs="Arial"/>
          <w:szCs w:val="26"/>
        </w:rPr>
        <w:t>«</w:t>
      </w:r>
      <w:r w:rsidR="00884765" w:rsidRPr="004C3DDF">
        <w:rPr>
          <w:rFonts w:cs="Arial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0E399B" w:rsidRPr="004C3DDF">
        <w:rPr>
          <w:rFonts w:cs="Arial"/>
          <w:szCs w:val="26"/>
        </w:rPr>
        <w:t>»</w:t>
      </w:r>
      <w:r w:rsidR="00884765" w:rsidRPr="004C3DDF">
        <w:rPr>
          <w:rFonts w:cs="Arial"/>
          <w:szCs w:val="26"/>
        </w:rPr>
        <w:t xml:space="preserve"> и Методикой проведения антикоррупционной экспертизы нормативных правовых актов и проектов нормативных правовых актов, </w:t>
      </w:r>
      <w:proofErr w:type="spellStart"/>
      <w:r w:rsidR="00884765" w:rsidRPr="004C3DDF">
        <w:rPr>
          <w:rFonts w:cs="Arial"/>
          <w:szCs w:val="26"/>
        </w:rPr>
        <w:t>утвержденной</w:t>
      </w:r>
      <w:proofErr w:type="spellEnd"/>
      <w:r w:rsidR="00884765" w:rsidRPr="004C3DDF">
        <w:rPr>
          <w:rFonts w:cs="Arial"/>
          <w:szCs w:val="26"/>
        </w:rPr>
        <w:t xml:space="preserve"> постановлением Правительства Российской Федерации от 26 февраля 2010 г. № 96, проведена антикоррупционная экспертиза</w:t>
      </w:r>
      <w:r w:rsidR="00884765" w:rsidRPr="004C3DDF">
        <w:rPr>
          <w:rFonts w:cs="Arial"/>
          <w:szCs w:val="26"/>
        </w:rPr>
        <w:br/>
      </w:r>
    </w:p>
    <w:p w:rsidR="00884765" w:rsidRPr="004C3DDF" w:rsidRDefault="00884765" w:rsidP="004C3DDF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  <w:szCs w:val="20"/>
        </w:rPr>
      </w:pPr>
      <w:r w:rsidRPr="004C3DDF">
        <w:rPr>
          <w:rFonts w:cs="Arial"/>
          <w:szCs w:val="20"/>
        </w:rPr>
        <w:t>(наименование нормативного правового акта или проекта нормативного правового акта)</w:t>
      </w:r>
    </w:p>
    <w:p w:rsidR="00884765" w:rsidRPr="004C3DDF" w:rsidRDefault="00884765" w:rsidP="004C3DDF">
      <w:pPr>
        <w:tabs>
          <w:tab w:val="right" w:pos="9356"/>
        </w:tabs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 xml:space="preserve">(далее </w:t>
      </w:r>
      <w:proofErr w:type="gramStart"/>
      <w:r w:rsidRPr="004C3DDF">
        <w:rPr>
          <w:rFonts w:cs="Arial"/>
          <w:szCs w:val="26"/>
        </w:rPr>
        <w:t>–</w:t>
      </w:r>
      <w:r w:rsidR="004C3DDF" w:rsidRPr="004C3DDF">
        <w:rPr>
          <w:rFonts w:cs="Arial"/>
          <w:szCs w:val="26"/>
        </w:rPr>
        <w:t xml:space="preserve"> </w:t>
      </w:r>
      <w:r w:rsidRPr="004C3DDF">
        <w:rPr>
          <w:rFonts w:cs="Arial"/>
          <w:szCs w:val="26"/>
        </w:rPr>
        <w:t>)</w:t>
      </w:r>
      <w:proofErr w:type="gramEnd"/>
      <w:r w:rsidRPr="004C3DDF">
        <w:rPr>
          <w:rFonts w:cs="Arial"/>
          <w:szCs w:val="26"/>
        </w:rPr>
        <w:t>.</w:t>
      </w:r>
    </w:p>
    <w:p w:rsidR="00884765" w:rsidRPr="004C3DDF" w:rsidRDefault="00884765" w:rsidP="004C3DDF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  <w:szCs w:val="20"/>
        </w:rPr>
      </w:pPr>
      <w:r w:rsidRPr="004C3DDF">
        <w:rPr>
          <w:rFonts w:cs="Arial"/>
          <w:szCs w:val="20"/>
        </w:rPr>
        <w:t>(сокращение)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bCs/>
          <w:szCs w:val="26"/>
        </w:rPr>
      </w:pPr>
      <w:r w:rsidRPr="004C3DDF">
        <w:rPr>
          <w:rFonts w:cs="Arial"/>
          <w:bCs/>
          <w:szCs w:val="26"/>
        </w:rPr>
        <w:t>Вариант 1: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>В представленном</w:t>
      </w:r>
    </w:p>
    <w:p w:rsidR="00884765" w:rsidRPr="004C3DDF" w:rsidRDefault="00884765" w:rsidP="004C3DDF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  <w:szCs w:val="20"/>
        </w:rPr>
      </w:pPr>
      <w:r w:rsidRPr="004C3DDF">
        <w:rPr>
          <w:rFonts w:cs="Arial"/>
          <w:szCs w:val="20"/>
        </w:rPr>
        <w:t>(сокращение)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6"/>
        </w:rPr>
      </w:pPr>
      <w:proofErr w:type="spellStart"/>
      <w:r w:rsidRPr="004C3DDF">
        <w:rPr>
          <w:rFonts w:cs="Arial"/>
          <w:szCs w:val="26"/>
        </w:rPr>
        <w:t>коррупциогенные</w:t>
      </w:r>
      <w:proofErr w:type="spellEnd"/>
      <w:r w:rsidRPr="004C3DDF">
        <w:rPr>
          <w:rFonts w:cs="Arial"/>
          <w:szCs w:val="26"/>
        </w:rPr>
        <w:t xml:space="preserve"> факторы не выявлены.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bCs/>
          <w:szCs w:val="26"/>
        </w:rPr>
      </w:pPr>
      <w:r w:rsidRPr="004C3DDF">
        <w:rPr>
          <w:rFonts w:cs="Arial"/>
          <w:bCs/>
          <w:szCs w:val="26"/>
        </w:rPr>
        <w:t>Вариант 2: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>В</w:t>
      </w:r>
      <w:r w:rsidRPr="004C3DDF">
        <w:rPr>
          <w:rFonts w:cs="Arial"/>
          <w:szCs w:val="28"/>
        </w:rPr>
        <w:t xml:space="preserve"> </w:t>
      </w:r>
      <w:r w:rsidRPr="004C3DDF">
        <w:rPr>
          <w:rFonts w:cs="Arial"/>
          <w:szCs w:val="26"/>
        </w:rPr>
        <w:t>представленном________________________________________</w:t>
      </w:r>
      <w:r w:rsidR="000E399B" w:rsidRPr="004C3DDF">
        <w:rPr>
          <w:rFonts w:cs="Arial"/>
          <w:szCs w:val="26"/>
        </w:rPr>
        <w:t>_________________</w:t>
      </w:r>
      <w:r w:rsidRPr="004C3DDF">
        <w:rPr>
          <w:rFonts w:cs="Arial"/>
          <w:szCs w:val="26"/>
        </w:rPr>
        <w:t>_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0"/>
        </w:rPr>
      </w:pPr>
      <w:r w:rsidRPr="004C3DDF">
        <w:rPr>
          <w:rFonts w:cs="Arial"/>
          <w:szCs w:val="20"/>
        </w:rPr>
        <w:t>(сокращение)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 xml:space="preserve">выявлены </w:t>
      </w:r>
      <w:proofErr w:type="spellStart"/>
      <w:r w:rsidRPr="004C3DDF">
        <w:rPr>
          <w:rFonts w:cs="Arial"/>
          <w:szCs w:val="26"/>
        </w:rPr>
        <w:t>коррупциогенные</w:t>
      </w:r>
      <w:proofErr w:type="spellEnd"/>
      <w:r w:rsidRPr="004C3DDF">
        <w:rPr>
          <w:rFonts w:cs="Arial"/>
          <w:szCs w:val="26"/>
        </w:rPr>
        <w:t xml:space="preserve"> </w:t>
      </w:r>
      <w:proofErr w:type="gramStart"/>
      <w:r w:rsidRPr="004C3DDF">
        <w:rPr>
          <w:rFonts w:cs="Arial"/>
          <w:szCs w:val="26"/>
        </w:rPr>
        <w:t xml:space="preserve">факторы </w:t>
      </w:r>
      <w:r w:rsidRPr="004C3DDF">
        <w:rPr>
          <w:rFonts w:cs="Arial"/>
          <w:szCs w:val="26"/>
          <w:vertAlign w:val="superscript"/>
        </w:rPr>
        <w:footnoteReference w:id="1"/>
      </w:r>
      <w:r w:rsidRPr="004C3DDF">
        <w:rPr>
          <w:rFonts w:cs="Arial"/>
          <w:szCs w:val="26"/>
        </w:rPr>
        <w:t>.</w:t>
      </w:r>
      <w:proofErr w:type="gramEnd"/>
    </w:p>
    <w:p w:rsidR="000E399B" w:rsidRPr="004C3DDF" w:rsidRDefault="00884765" w:rsidP="004C3DDF">
      <w:pPr>
        <w:autoSpaceDE w:val="0"/>
        <w:autoSpaceDN w:val="0"/>
        <w:ind w:firstLine="709"/>
        <w:rPr>
          <w:rFonts w:cs="Arial"/>
          <w:szCs w:val="26"/>
        </w:rPr>
      </w:pPr>
      <w:r w:rsidRPr="004C3DDF">
        <w:rPr>
          <w:rFonts w:cs="Arial"/>
          <w:szCs w:val="26"/>
        </w:rPr>
        <w:t xml:space="preserve">В целях устранения выявленных </w:t>
      </w:r>
      <w:proofErr w:type="spellStart"/>
      <w:r w:rsidRPr="004C3DDF">
        <w:rPr>
          <w:rFonts w:cs="Arial"/>
          <w:szCs w:val="26"/>
        </w:rPr>
        <w:t>коррупциогенных</w:t>
      </w:r>
      <w:proofErr w:type="spellEnd"/>
      <w:r w:rsidRPr="004C3DDF">
        <w:rPr>
          <w:rFonts w:cs="Arial"/>
          <w:szCs w:val="26"/>
        </w:rPr>
        <w:t xml:space="preserve"> факторов предлагается_____________________________________________</w:t>
      </w:r>
      <w:r w:rsidR="000E399B" w:rsidRPr="004C3DDF">
        <w:rPr>
          <w:rFonts w:cs="Arial"/>
          <w:szCs w:val="26"/>
        </w:rPr>
        <w:t>_____________</w:t>
      </w:r>
      <w:r w:rsidRPr="004C3DDF">
        <w:rPr>
          <w:rFonts w:cs="Arial"/>
          <w:szCs w:val="26"/>
        </w:rPr>
        <w:t>__</w:t>
      </w:r>
    </w:p>
    <w:p w:rsidR="00884765" w:rsidRPr="004C3DDF" w:rsidRDefault="00884765" w:rsidP="004C3DDF">
      <w:pPr>
        <w:autoSpaceDE w:val="0"/>
        <w:autoSpaceDN w:val="0"/>
        <w:ind w:firstLine="709"/>
        <w:rPr>
          <w:rFonts w:cs="Arial"/>
          <w:szCs w:val="20"/>
        </w:rPr>
      </w:pPr>
      <w:r w:rsidRPr="004C3DDF">
        <w:rPr>
          <w:rFonts w:cs="Arial"/>
          <w:szCs w:val="20"/>
        </w:rPr>
        <w:t xml:space="preserve">(указывается способ устранения </w:t>
      </w:r>
      <w:proofErr w:type="spellStart"/>
      <w:r w:rsidRPr="004C3DDF">
        <w:rPr>
          <w:rFonts w:cs="Arial"/>
          <w:szCs w:val="20"/>
        </w:rPr>
        <w:t>коррупциогенных</w:t>
      </w:r>
      <w:proofErr w:type="spellEnd"/>
      <w:r w:rsidRPr="004C3DDF">
        <w:rPr>
          <w:rFonts w:cs="Arial"/>
          <w:szCs w:val="20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2523"/>
      </w:tblGrid>
      <w:tr w:rsidR="00884765" w:rsidRPr="004C3DDF" w:rsidTr="00EC139B"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6"/>
              </w:rPr>
            </w:pPr>
            <w:r w:rsidRPr="004C3DDF">
              <w:rPr>
                <w:rFonts w:cs="Arial"/>
                <w:szCs w:val="26"/>
              </w:rPr>
              <w:t>Должность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6"/>
              </w:rPr>
            </w:pPr>
          </w:p>
        </w:tc>
      </w:tr>
      <w:tr w:rsidR="00884765" w:rsidRPr="004C3DDF" w:rsidTr="00EC139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0"/>
              </w:rPr>
            </w:pPr>
            <w:r w:rsidRPr="004C3DDF">
              <w:rPr>
                <w:rFonts w:cs="Arial"/>
                <w:szCs w:val="20"/>
              </w:rP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884765" w:rsidRPr="004C3DDF" w:rsidRDefault="00884765" w:rsidP="004C3DDF">
            <w:pPr>
              <w:autoSpaceDE w:val="0"/>
              <w:autoSpaceDN w:val="0"/>
              <w:ind w:firstLine="709"/>
              <w:rPr>
                <w:rFonts w:cs="Arial"/>
                <w:szCs w:val="20"/>
              </w:rPr>
            </w:pPr>
            <w:r w:rsidRPr="004C3DDF">
              <w:rPr>
                <w:rFonts w:cs="Arial"/>
                <w:szCs w:val="20"/>
              </w:rPr>
              <w:t>(инициалы, фамилия)</w:t>
            </w:r>
          </w:p>
        </w:tc>
      </w:tr>
    </w:tbl>
    <w:p w:rsidR="00884765" w:rsidRPr="004C3DDF" w:rsidRDefault="00884765" w:rsidP="004C3DDF">
      <w:pPr>
        <w:tabs>
          <w:tab w:val="left" w:pos="4678"/>
        </w:tabs>
        <w:ind w:firstLine="709"/>
        <w:rPr>
          <w:rFonts w:cs="Arial"/>
          <w:szCs w:val="28"/>
        </w:rPr>
      </w:pPr>
    </w:p>
    <w:sectPr w:rsidR="00884765" w:rsidRPr="004C3DDF" w:rsidSect="00BC7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7B" w:rsidRDefault="00E3767B" w:rsidP="00884765">
      <w:r>
        <w:separator/>
      </w:r>
    </w:p>
  </w:endnote>
  <w:endnote w:type="continuationSeparator" w:id="0">
    <w:p w:rsidR="00E3767B" w:rsidRDefault="00E3767B" w:rsidP="0088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Default="004C3D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Default="004C3D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Default="004C3D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7B" w:rsidRDefault="00E3767B" w:rsidP="00884765">
      <w:r>
        <w:separator/>
      </w:r>
    </w:p>
  </w:footnote>
  <w:footnote w:type="continuationSeparator" w:id="0">
    <w:p w:rsidR="00E3767B" w:rsidRDefault="00E3767B" w:rsidP="00884765">
      <w:r>
        <w:continuationSeparator/>
      </w:r>
    </w:p>
  </w:footnote>
  <w:footnote w:id="1">
    <w:p w:rsidR="00884765" w:rsidRPr="000E399B" w:rsidRDefault="00884765" w:rsidP="00884765">
      <w:pPr>
        <w:rPr>
          <w:rFonts w:cs="Arial"/>
          <w:sz w:val="16"/>
          <w:szCs w:val="16"/>
        </w:rPr>
      </w:pPr>
      <w:r w:rsidRPr="00DC52EB">
        <w:rPr>
          <w:rStyle w:val="a7"/>
        </w:rPr>
        <w:footnoteRef/>
      </w:r>
      <w:r w:rsidRPr="00DC52EB">
        <w:t> </w:t>
      </w:r>
      <w:r w:rsidRPr="000E399B">
        <w:rPr>
          <w:rFonts w:cs="Arial"/>
          <w:sz w:val="16"/>
          <w:szCs w:val="16"/>
        </w:rPr>
        <w:t xml:space="preserve">Отражаются все положения проекта нормативного правового акта, в котором выявлены </w:t>
      </w:r>
      <w:proofErr w:type="spellStart"/>
      <w:r w:rsidRPr="000E399B">
        <w:rPr>
          <w:rFonts w:cs="Arial"/>
          <w:sz w:val="16"/>
          <w:szCs w:val="16"/>
        </w:rPr>
        <w:t>коррупциогенные</w:t>
      </w:r>
      <w:proofErr w:type="spellEnd"/>
      <w:r w:rsidRPr="000E399B">
        <w:rPr>
          <w:rFonts w:cs="Arial"/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E399B">
        <w:rPr>
          <w:rFonts w:cs="Arial"/>
          <w:sz w:val="16"/>
          <w:szCs w:val="16"/>
        </w:rPr>
        <w:t>коррупциогенных</w:t>
      </w:r>
      <w:proofErr w:type="spellEnd"/>
      <w:r w:rsidRPr="000E399B">
        <w:rPr>
          <w:rFonts w:cs="Arial"/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</w:t>
      </w:r>
      <w:proofErr w:type="spellStart"/>
      <w:r w:rsidRPr="000E399B">
        <w:rPr>
          <w:rFonts w:cs="Arial"/>
          <w:sz w:val="16"/>
          <w:szCs w:val="16"/>
        </w:rPr>
        <w:t>утвержденной</w:t>
      </w:r>
      <w:proofErr w:type="spellEnd"/>
      <w:r w:rsidRPr="000E399B">
        <w:rPr>
          <w:rFonts w:cs="Arial"/>
          <w:sz w:val="16"/>
          <w:szCs w:val="16"/>
        </w:rPr>
        <w:t xml:space="preserve"> Постановлением Правительства Российской Федерации от 26 февраля 2010 г. № 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Default="004C3D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Pr="00163FE0" w:rsidRDefault="004C3DDF" w:rsidP="00163F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F" w:rsidRDefault="004C3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23AC6"/>
    <w:rsid w:val="00031DA5"/>
    <w:rsid w:val="00057201"/>
    <w:rsid w:val="00075FE0"/>
    <w:rsid w:val="00080442"/>
    <w:rsid w:val="000B7F00"/>
    <w:rsid w:val="000D45C3"/>
    <w:rsid w:val="000D674C"/>
    <w:rsid w:val="000D7740"/>
    <w:rsid w:val="000E18AF"/>
    <w:rsid w:val="000E259F"/>
    <w:rsid w:val="000E399B"/>
    <w:rsid w:val="000E3EA2"/>
    <w:rsid w:val="000F2572"/>
    <w:rsid w:val="000F485B"/>
    <w:rsid w:val="00110E44"/>
    <w:rsid w:val="0011202E"/>
    <w:rsid w:val="00126C07"/>
    <w:rsid w:val="001329C6"/>
    <w:rsid w:val="0015420D"/>
    <w:rsid w:val="00163FE0"/>
    <w:rsid w:val="00165905"/>
    <w:rsid w:val="00166F92"/>
    <w:rsid w:val="00183FBE"/>
    <w:rsid w:val="001A2D60"/>
    <w:rsid w:val="001A4384"/>
    <w:rsid w:val="001B464C"/>
    <w:rsid w:val="001D32E7"/>
    <w:rsid w:val="001E1AC4"/>
    <w:rsid w:val="00225D7D"/>
    <w:rsid w:val="002361C0"/>
    <w:rsid w:val="00251906"/>
    <w:rsid w:val="00263679"/>
    <w:rsid w:val="00271CC9"/>
    <w:rsid w:val="002779CB"/>
    <w:rsid w:val="00291D5E"/>
    <w:rsid w:val="00292722"/>
    <w:rsid w:val="002A06EF"/>
    <w:rsid w:val="002A380A"/>
    <w:rsid w:val="002B4CD0"/>
    <w:rsid w:val="002C4BD1"/>
    <w:rsid w:val="00303E28"/>
    <w:rsid w:val="003232DB"/>
    <w:rsid w:val="00332AA8"/>
    <w:rsid w:val="003566B9"/>
    <w:rsid w:val="003641B6"/>
    <w:rsid w:val="00367EE4"/>
    <w:rsid w:val="003800B5"/>
    <w:rsid w:val="003903D3"/>
    <w:rsid w:val="00396C76"/>
    <w:rsid w:val="003A368F"/>
    <w:rsid w:val="003B340E"/>
    <w:rsid w:val="003B4760"/>
    <w:rsid w:val="003C7D51"/>
    <w:rsid w:val="004161FA"/>
    <w:rsid w:val="00441F78"/>
    <w:rsid w:val="00447ED7"/>
    <w:rsid w:val="004564A7"/>
    <w:rsid w:val="00463AC0"/>
    <w:rsid w:val="00467706"/>
    <w:rsid w:val="00497C0B"/>
    <w:rsid w:val="004A0927"/>
    <w:rsid w:val="004A7CF5"/>
    <w:rsid w:val="004B2DCD"/>
    <w:rsid w:val="004C3DDF"/>
    <w:rsid w:val="004C413C"/>
    <w:rsid w:val="004D287F"/>
    <w:rsid w:val="004D298F"/>
    <w:rsid w:val="004D437B"/>
    <w:rsid w:val="004E408B"/>
    <w:rsid w:val="004F377F"/>
    <w:rsid w:val="005074AB"/>
    <w:rsid w:val="00517251"/>
    <w:rsid w:val="00524B9A"/>
    <w:rsid w:val="00533E2D"/>
    <w:rsid w:val="00541BFC"/>
    <w:rsid w:val="005569CD"/>
    <w:rsid w:val="00562475"/>
    <w:rsid w:val="00567815"/>
    <w:rsid w:val="00582A2F"/>
    <w:rsid w:val="005A7FE8"/>
    <w:rsid w:val="005B1E46"/>
    <w:rsid w:val="005F15AA"/>
    <w:rsid w:val="00601AEA"/>
    <w:rsid w:val="00602DE8"/>
    <w:rsid w:val="006034E7"/>
    <w:rsid w:val="00611598"/>
    <w:rsid w:val="00613B68"/>
    <w:rsid w:val="00615CAE"/>
    <w:rsid w:val="00615CB2"/>
    <w:rsid w:val="00664E24"/>
    <w:rsid w:val="006872FA"/>
    <w:rsid w:val="006948C1"/>
    <w:rsid w:val="00694F80"/>
    <w:rsid w:val="0069650B"/>
    <w:rsid w:val="006A431F"/>
    <w:rsid w:val="006A67C3"/>
    <w:rsid w:val="006B703D"/>
    <w:rsid w:val="006C5EB1"/>
    <w:rsid w:val="006C7395"/>
    <w:rsid w:val="006E2343"/>
    <w:rsid w:val="006E31B4"/>
    <w:rsid w:val="006F2968"/>
    <w:rsid w:val="00716E65"/>
    <w:rsid w:val="007208FE"/>
    <w:rsid w:val="00730DED"/>
    <w:rsid w:val="0073442F"/>
    <w:rsid w:val="007405BC"/>
    <w:rsid w:val="00744FF0"/>
    <w:rsid w:val="00745B04"/>
    <w:rsid w:val="00791AEB"/>
    <w:rsid w:val="007D1048"/>
    <w:rsid w:val="007E10A1"/>
    <w:rsid w:val="00801DCC"/>
    <w:rsid w:val="008147B8"/>
    <w:rsid w:val="008454FD"/>
    <w:rsid w:val="00851E42"/>
    <w:rsid w:val="00884765"/>
    <w:rsid w:val="00886A37"/>
    <w:rsid w:val="00892047"/>
    <w:rsid w:val="008F29A0"/>
    <w:rsid w:val="00922E89"/>
    <w:rsid w:val="009644BD"/>
    <w:rsid w:val="009651F2"/>
    <w:rsid w:val="00974A8F"/>
    <w:rsid w:val="00976069"/>
    <w:rsid w:val="00985D24"/>
    <w:rsid w:val="00987CAC"/>
    <w:rsid w:val="00987E1C"/>
    <w:rsid w:val="0099743B"/>
    <w:rsid w:val="009D2FC9"/>
    <w:rsid w:val="009E7A82"/>
    <w:rsid w:val="009F566C"/>
    <w:rsid w:val="00A26639"/>
    <w:rsid w:val="00A409B2"/>
    <w:rsid w:val="00A45B55"/>
    <w:rsid w:val="00A466CC"/>
    <w:rsid w:val="00A95D9E"/>
    <w:rsid w:val="00A96533"/>
    <w:rsid w:val="00AA223F"/>
    <w:rsid w:val="00AD233C"/>
    <w:rsid w:val="00B04AA1"/>
    <w:rsid w:val="00B41003"/>
    <w:rsid w:val="00B81A18"/>
    <w:rsid w:val="00B90866"/>
    <w:rsid w:val="00BA4C34"/>
    <w:rsid w:val="00BA6108"/>
    <w:rsid w:val="00BB18CF"/>
    <w:rsid w:val="00BB51DE"/>
    <w:rsid w:val="00BC0FD8"/>
    <w:rsid w:val="00BC7868"/>
    <w:rsid w:val="00BD3F95"/>
    <w:rsid w:val="00C04FBF"/>
    <w:rsid w:val="00C20D4F"/>
    <w:rsid w:val="00C21FBF"/>
    <w:rsid w:val="00C2793E"/>
    <w:rsid w:val="00C30CD3"/>
    <w:rsid w:val="00C335D7"/>
    <w:rsid w:val="00C37890"/>
    <w:rsid w:val="00C522EE"/>
    <w:rsid w:val="00C53EBD"/>
    <w:rsid w:val="00C5421E"/>
    <w:rsid w:val="00C5472E"/>
    <w:rsid w:val="00C60873"/>
    <w:rsid w:val="00C83A28"/>
    <w:rsid w:val="00CD420F"/>
    <w:rsid w:val="00CD4F10"/>
    <w:rsid w:val="00CF0090"/>
    <w:rsid w:val="00CF3D7D"/>
    <w:rsid w:val="00CF6821"/>
    <w:rsid w:val="00CF6FE5"/>
    <w:rsid w:val="00D00CBC"/>
    <w:rsid w:val="00D2127B"/>
    <w:rsid w:val="00D30447"/>
    <w:rsid w:val="00D35605"/>
    <w:rsid w:val="00D430F7"/>
    <w:rsid w:val="00D72B0B"/>
    <w:rsid w:val="00D8251D"/>
    <w:rsid w:val="00D873D9"/>
    <w:rsid w:val="00D95F70"/>
    <w:rsid w:val="00DC4DFD"/>
    <w:rsid w:val="00DD5891"/>
    <w:rsid w:val="00DF6258"/>
    <w:rsid w:val="00E00183"/>
    <w:rsid w:val="00E27D0F"/>
    <w:rsid w:val="00E3767B"/>
    <w:rsid w:val="00E6433E"/>
    <w:rsid w:val="00E71FFC"/>
    <w:rsid w:val="00E75C07"/>
    <w:rsid w:val="00EB1710"/>
    <w:rsid w:val="00EB79A5"/>
    <w:rsid w:val="00EC139B"/>
    <w:rsid w:val="00EC7301"/>
    <w:rsid w:val="00EE0BB9"/>
    <w:rsid w:val="00F000FE"/>
    <w:rsid w:val="00F01629"/>
    <w:rsid w:val="00F17ACC"/>
    <w:rsid w:val="00F24DC3"/>
    <w:rsid w:val="00F46857"/>
    <w:rsid w:val="00F70AF6"/>
    <w:rsid w:val="00F85BA4"/>
    <w:rsid w:val="00FA129A"/>
    <w:rsid w:val="00FB144B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C5A8C-0D4E-4E39-8EAC-6154B10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00F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00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00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00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00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F000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13B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F000FE"/>
    <w:rPr>
      <w:color w:val="0000FF"/>
      <w:u w:val="none"/>
    </w:rPr>
  </w:style>
  <w:style w:type="character" w:styleId="a7">
    <w:name w:val="footnote reference"/>
    <w:uiPriority w:val="99"/>
    <w:rsid w:val="0088476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3D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C3DDF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D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C3DDF"/>
    <w:rPr>
      <w:rFonts w:eastAsia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4C3D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C3D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C3D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C3D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00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F000F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4C3DDF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000F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00F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00F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000F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ev@govvr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pev@govvr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F91B-BAB7-4737-A840-E82D044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Links>
    <vt:vector size="6" baseType="variant"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mailto:repev@govvrn.ru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Воскобойникова Наталия Александровна</cp:lastModifiedBy>
  <cp:revision>7</cp:revision>
  <cp:lastPrinted>2015-08-11T07:45:00Z</cp:lastPrinted>
  <dcterms:created xsi:type="dcterms:W3CDTF">2017-02-27T11:13:00Z</dcterms:created>
  <dcterms:modified xsi:type="dcterms:W3CDTF">2017-02-27T11:25:00Z</dcterms:modified>
</cp:coreProperties>
</file>