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AB" w:rsidRDefault="004651A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651AB" w:rsidRDefault="004651AB">
      <w:pPr>
        <w:pStyle w:val="ConsPlusNormal"/>
        <w:ind w:firstLine="540"/>
        <w:jc w:val="both"/>
        <w:outlineLvl w:val="0"/>
      </w:pPr>
    </w:p>
    <w:p w:rsidR="004651AB" w:rsidRDefault="004651AB">
      <w:pPr>
        <w:pStyle w:val="ConsPlusTitle"/>
        <w:jc w:val="center"/>
        <w:outlineLvl w:val="0"/>
      </w:pPr>
      <w:r>
        <w:t>ГУБЕРНАТОР ВОРОНЕЖСКОЙ ОБЛАСТИ</w:t>
      </w:r>
    </w:p>
    <w:p w:rsidR="004651AB" w:rsidRDefault="004651AB">
      <w:pPr>
        <w:pStyle w:val="ConsPlusTitle"/>
        <w:jc w:val="center"/>
      </w:pPr>
    </w:p>
    <w:p w:rsidR="004651AB" w:rsidRDefault="004651AB">
      <w:pPr>
        <w:pStyle w:val="ConsPlusTitle"/>
        <w:jc w:val="center"/>
      </w:pPr>
      <w:r>
        <w:t>УКАЗ</w:t>
      </w:r>
    </w:p>
    <w:p w:rsidR="004651AB" w:rsidRDefault="004651AB">
      <w:pPr>
        <w:pStyle w:val="ConsPlusTitle"/>
        <w:jc w:val="center"/>
      </w:pPr>
      <w:r>
        <w:t>от 21 декабря 2009 г. N 550-у</w:t>
      </w:r>
    </w:p>
    <w:p w:rsidR="004651AB" w:rsidRDefault="004651AB">
      <w:pPr>
        <w:pStyle w:val="ConsPlusTitle"/>
        <w:jc w:val="center"/>
      </w:pPr>
    </w:p>
    <w:p w:rsidR="004651AB" w:rsidRDefault="004651AB">
      <w:pPr>
        <w:pStyle w:val="ConsPlusTitle"/>
        <w:jc w:val="center"/>
      </w:pPr>
      <w:r>
        <w:t>О ПРОВЕРКЕ ДОСТОВЕРНОСТИ И ПОЛНОТЫ СВЕДЕНИЙ,</w:t>
      </w:r>
    </w:p>
    <w:p w:rsidR="004651AB" w:rsidRDefault="004651A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4651AB" w:rsidRDefault="004651AB">
      <w:pPr>
        <w:pStyle w:val="ConsPlusTitle"/>
        <w:jc w:val="center"/>
      </w:pPr>
      <w:r>
        <w:t>ГОСУДАРСТВЕННЫХ ДОЛЖНОСТЕЙ ВОРОНЕЖСКОЙ ОБЛАСТИ, ЛИЦАМИ,</w:t>
      </w:r>
    </w:p>
    <w:p w:rsidR="004651AB" w:rsidRDefault="004651AB">
      <w:pPr>
        <w:pStyle w:val="ConsPlusTitle"/>
        <w:jc w:val="center"/>
      </w:pPr>
      <w:r>
        <w:t>ЗАМЕЩАЮЩИМИ ГОСУДАРСТВЕННЫЕ ДОЛЖНОСТИ ВОРОНЕЖСКОЙ ОБЛАСТИ,</w:t>
      </w:r>
    </w:p>
    <w:p w:rsidR="004651AB" w:rsidRDefault="004651AB">
      <w:pPr>
        <w:pStyle w:val="ConsPlusTitle"/>
        <w:jc w:val="center"/>
      </w:pPr>
      <w:r>
        <w:t>И СОБЛЮДЕНИЯ ОГРАНИЧЕНИЙ ЛИЦАМИ, ЗАМЕЩАЮЩИМИ</w:t>
      </w:r>
    </w:p>
    <w:p w:rsidR="004651AB" w:rsidRDefault="004651AB">
      <w:pPr>
        <w:pStyle w:val="ConsPlusTitle"/>
        <w:jc w:val="center"/>
      </w:pPr>
      <w:r>
        <w:t>ГОСУДАРСТВЕННЫЕ ДОЛЖНОСТИ ВОРОНЕЖСКОЙ ОБЛАСТИ</w:t>
      </w:r>
    </w:p>
    <w:p w:rsidR="004651AB" w:rsidRDefault="004651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51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AB" w:rsidRDefault="004651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AB" w:rsidRDefault="004651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6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>,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7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8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9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10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20.11.2015 </w:t>
            </w:r>
            <w:hyperlink r:id="rId11">
              <w:r>
                <w:rPr>
                  <w:color w:val="0000FF"/>
                </w:rPr>
                <w:t>N 488-у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12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3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29.12.2020 </w:t>
            </w:r>
            <w:hyperlink r:id="rId14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15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>,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6">
              <w:r>
                <w:rPr>
                  <w:color w:val="0000FF"/>
                </w:rPr>
                <w:t>N 133-у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17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 xml:space="preserve">, от 24.05.2024 </w:t>
            </w:r>
            <w:hyperlink r:id="rId18">
              <w:r>
                <w:rPr>
                  <w:color w:val="0000FF"/>
                </w:rPr>
                <w:t>N 184-у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AB" w:rsidRDefault="004651AB">
            <w:pPr>
              <w:pStyle w:val="ConsPlusNormal"/>
            </w:pPr>
          </w:p>
        </w:tc>
      </w:tr>
    </w:tbl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20">
        <w:r>
          <w:rPr>
            <w:color w:val="0000FF"/>
          </w:rPr>
          <w:t>Законом</w:t>
        </w:r>
      </w:hyperlink>
      <w:r>
        <w:t xml:space="preserve"> Воронежской области от 11 ноября 2009 года N 133-ОЗ "О государственных должностях Воронежской области" постановляю: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21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4. Возложить на комиссию по координации работы по противодействию коррупции в Воронежской области функции по обеспечению соблюдения требований к служебному (должностному) поведению лиц, замещающих государственные должности, указанные в </w:t>
      </w:r>
      <w:hyperlink w:anchor="P54">
        <w:r>
          <w:rPr>
            <w:color w:val="0000FF"/>
          </w:rPr>
          <w:t>подпункте "а" пункта 1</w:t>
        </w:r>
      </w:hyperlink>
      <w:r>
        <w:t xml:space="preserve"> положения, утвержденного настоящим указом, и урегулированию конфликта интересов.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22">
        <w:r>
          <w:rPr>
            <w:color w:val="0000FF"/>
          </w:rPr>
          <w:t>N 45-у</w:t>
        </w:r>
      </w:hyperlink>
      <w:r>
        <w:t xml:space="preserve">, от 20.11.2015 </w:t>
      </w:r>
      <w:hyperlink r:id="rId23">
        <w:r>
          <w:rPr>
            <w:color w:val="0000FF"/>
          </w:rPr>
          <w:t>N 488-у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4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6. Контроль за исполнением настоящего указа оставляю за собой.</w:t>
      </w: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jc w:val="right"/>
      </w:pPr>
      <w:r>
        <w:t>Губернатор Воронежской области</w:t>
      </w:r>
    </w:p>
    <w:p w:rsidR="004651AB" w:rsidRDefault="004651AB">
      <w:pPr>
        <w:pStyle w:val="ConsPlusNormal"/>
        <w:jc w:val="right"/>
      </w:pPr>
      <w:r>
        <w:t>А.В.ГОРДЕЕВ</w:t>
      </w: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jc w:val="right"/>
        <w:outlineLvl w:val="0"/>
      </w:pPr>
      <w:r>
        <w:t>Утверждено</w:t>
      </w:r>
    </w:p>
    <w:p w:rsidR="004651AB" w:rsidRDefault="004651AB">
      <w:pPr>
        <w:pStyle w:val="ConsPlusNormal"/>
        <w:jc w:val="right"/>
      </w:pPr>
      <w:r>
        <w:t>указом</w:t>
      </w:r>
    </w:p>
    <w:p w:rsidR="004651AB" w:rsidRDefault="004651AB">
      <w:pPr>
        <w:pStyle w:val="ConsPlusNormal"/>
        <w:jc w:val="right"/>
      </w:pPr>
      <w:r>
        <w:lastRenderedPageBreak/>
        <w:t>Губернатора Воронежской области</w:t>
      </w:r>
    </w:p>
    <w:p w:rsidR="004651AB" w:rsidRDefault="004651AB">
      <w:pPr>
        <w:pStyle w:val="ConsPlusNormal"/>
        <w:jc w:val="right"/>
      </w:pPr>
      <w:r>
        <w:t>от 21.12.2009 N 550-у</w:t>
      </w: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Title"/>
        <w:jc w:val="center"/>
      </w:pPr>
      <w:bookmarkStart w:id="0" w:name="P39"/>
      <w:bookmarkEnd w:id="0"/>
      <w:r>
        <w:t>ПОЛОЖЕНИЕ</w:t>
      </w:r>
    </w:p>
    <w:p w:rsidR="004651AB" w:rsidRDefault="004651AB">
      <w:pPr>
        <w:pStyle w:val="ConsPlusTitle"/>
        <w:jc w:val="center"/>
      </w:pPr>
      <w:r>
        <w:t>О ПРОВЕРКЕ ДОСТОВЕРНОСТИ И ПОЛНОТЫ СВЕДЕНИЙ,</w:t>
      </w:r>
    </w:p>
    <w:p w:rsidR="004651AB" w:rsidRDefault="004651A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4651AB" w:rsidRDefault="004651AB">
      <w:pPr>
        <w:pStyle w:val="ConsPlusTitle"/>
        <w:jc w:val="center"/>
      </w:pPr>
      <w:r>
        <w:t>ГОСУДАРСТВЕННЫХ ДОЛЖНОСТЕЙ ВОРОНЕЖСКОЙ ОБЛАСТИ, ЛИЦАМИ,</w:t>
      </w:r>
    </w:p>
    <w:p w:rsidR="004651AB" w:rsidRDefault="004651AB">
      <w:pPr>
        <w:pStyle w:val="ConsPlusTitle"/>
        <w:jc w:val="center"/>
      </w:pPr>
      <w:r>
        <w:t>ЗАМЕЩАЮЩИМИ ГОСУДАРСТВЕННЫЕ ДОЛЖНОСТИ ВОРОНЕЖСКОЙ ОБЛАСТИ,</w:t>
      </w:r>
    </w:p>
    <w:p w:rsidR="004651AB" w:rsidRDefault="004651AB">
      <w:pPr>
        <w:pStyle w:val="ConsPlusTitle"/>
        <w:jc w:val="center"/>
      </w:pPr>
      <w:r>
        <w:t>И СОБЛЮДЕНИЯ ОГРАНИЧЕНИЙ ЛИЦАМИ, ЗАМЕЩАЮЩИМИ</w:t>
      </w:r>
    </w:p>
    <w:p w:rsidR="004651AB" w:rsidRDefault="004651AB">
      <w:pPr>
        <w:pStyle w:val="ConsPlusTitle"/>
        <w:jc w:val="center"/>
      </w:pPr>
      <w:r>
        <w:t>ГОСУДАРСТВЕННЫЕ ДОЛЖНОСТИ ВОРОНЕЖСКОЙ ОБЛАСТИ</w:t>
      </w:r>
    </w:p>
    <w:p w:rsidR="004651AB" w:rsidRDefault="004651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51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AB" w:rsidRDefault="004651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AB" w:rsidRDefault="004651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25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>,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26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27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28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29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20.11.2015 </w:t>
            </w:r>
            <w:hyperlink r:id="rId30">
              <w:r>
                <w:rPr>
                  <w:color w:val="0000FF"/>
                </w:rPr>
                <w:t>N 488-у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31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32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29.12.2020 </w:t>
            </w:r>
            <w:hyperlink r:id="rId33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 xml:space="preserve">, от 24.06.2022 </w:t>
            </w:r>
            <w:hyperlink r:id="rId34">
              <w:r>
                <w:rPr>
                  <w:color w:val="0000FF"/>
                </w:rPr>
                <w:t>N 114-у</w:t>
              </w:r>
            </w:hyperlink>
            <w:r>
              <w:rPr>
                <w:color w:val="392C69"/>
              </w:rPr>
              <w:t>,</w:t>
            </w:r>
          </w:p>
          <w:p w:rsidR="004651AB" w:rsidRDefault="00465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35">
              <w:r>
                <w:rPr>
                  <w:color w:val="0000FF"/>
                </w:rPr>
                <w:t>N 133-у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36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 xml:space="preserve">, от 24.05.2024 </w:t>
            </w:r>
            <w:hyperlink r:id="rId37">
              <w:r>
                <w:rPr>
                  <w:color w:val="0000FF"/>
                </w:rPr>
                <w:t>N 184-у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1AB" w:rsidRDefault="004651AB">
            <w:pPr>
              <w:pStyle w:val="ConsPlusNormal"/>
            </w:pPr>
          </w:p>
        </w:tc>
      </w:tr>
    </w:tbl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ind w:firstLine="540"/>
        <w:jc w:val="both"/>
      </w:pPr>
      <w:bookmarkStart w:id="1" w:name="P53"/>
      <w:bookmarkEnd w:id="1"/>
      <w:r>
        <w:t>1. Настоящим Положением определяется порядок осуществления проверки:</w:t>
      </w:r>
    </w:p>
    <w:p w:rsidR="004651AB" w:rsidRDefault="004651AB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38">
        <w:r>
          <w:rPr>
            <w:color w:val="0000FF"/>
          </w:rPr>
          <w:t>Законом</w:t>
        </w:r>
      </w:hyperlink>
      <w:r>
        <w:t xml:space="preserve"> Воронежской области от 11.11.2009 N 133-ОЗ "О государственных должностях Воронежской области":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39">
        <w:r>
          <w:rPr>
            <w:color w:val="0000FF"/>
          </w:rPr>
          <w:t>N 89-у</w:t>
        </w:r>
      </w:hyperlink>
      <w:r>
        <w:t xml:space="preserve">, от 24.07.2014 </w:t>
      </w:r>
      <w:hyperlink r:id="rId40">
        <w:r>
          <w:rPr>
            <w:color w:val="0000FF"/>
          </w:rPr>
          <w:t>N 253-у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гражданами, претендующими на замещение государственных должностей Воронежской области (далее - граждане), на отчетную дату;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41">
        <w:r>
          <w:rPr>
            <w:color w:val="0000FF"/>
          </w:rPr>
          <w:t>N 253-у</w:t>
        </w:r>
      </w:hyperlink>
      <w:r>
        <w:t xml:space="preserve">, от 19.06.2015 </w:t>
      </w:r>
      <w:hyperlink r:id="rId42">
        <w:r>
          <w:rPr>
            <w:color w:val="0000FF"/>
          </w:rPr>
          <w:t>N 267-у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лицами, замещающими государственные должности Воронежской области, за отчетный период и за два года, предшествующих отчетному периоду;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Воронежской области в соответствии с действующим законодательством о государственных должностях;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44">
        <w:r>
          <w:rPr>
            <w:color w:val="0000FF"/>
          </w:rPr>
          <w:t>N 253-у</w:t>
        </w:r>
      </w:hyperlink>
      <w:r>
        <w:t xml:space="preserve">, от 05.10.2017 </w:t>
      </w:r>
      <w:hyperlink r:id="rId45">
        <w:r>
          <w:rPr>
            <w:color w:val="0000FF"/>
          </w:rPr>
          <w:t>N 386-у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государственные должности Воронежской области,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</w:t>
      </w:r>
      <w:hyperlink r:id="rId46">
        <w:r>
          <w:rPr>
            <w:color w:val="0000FF"/>
          </w:rPr>
          <w:t>Законом</w:t>
        </w:r>
      </w:hyperlink>
      <w:r>
        <w:t xml:space="preserve"> Воронежской области от 11.11.2009 N 133-ОЗ "О государственных должностях Воронежской области" (далее - установленные ограничения).</w:t>
      </w:r>
    </w:p>
    <w:p w:rsidR="004651AB" w:rsidRDefault="004651AB">
      <w:pPr>
        <w:pStyle w:val="ConsPlusNormal"/>
        <w:jc w:val="both"/>
      </w:pPr>
      <w:r>
        <w:t xml:space="preserve">(пп. "в" в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Воронежской области от 24.07.2014 N 253-у)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2. Проверка осуществляется: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- гражданскими служащими управления по контролю и профилактике коррупционных правонарушений Правительства Воронежской области, по решению Губернатора Воронежской области в отношении граждан и лиц, замещающих государственные должности Воронежской области в Правительстве области и исполнительных органах области;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06.09.2016 </w:t>
      </w:r>
      <w:hyperlink r:id="rId48">
        <w:r>
          <w:rPr>
            <w:color w:val="0000FF"/>
          </w:rPr>
          <w:t>N 304-у</w:t>
        </w:r>
      </w:hyperlink>
      <w:r>
        <w:t xml:space="preserve">, от 04.08.2023 </w:t>
      </w:r>
      <w:hyperlink r:id="rId49">
        <w:r>
          <w:rPr>
            <w:color w:val="0000FF"/>
          </w:rPr>
          <w:t>N 133-у</w:t>
        </w:r>
      </w:hyperlink>
      <w:r>
        <w:t xml:space="preserve">, от </w:t>
      </w:r>
      <w:r>
        <w:lastRenderedPageBreak/>
        <w:t xml:space="preserve">27.12.2023 </w:t>
      </w:r>
      <w:hyperlink r:id="rId50">
        <w:r>
          <w:rPr>
            <w:color w:val="0000FF"/>
          </w:rPr>
          <w:t>N 521-у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- гражданскими служащими аппарата Воронежской областной Думы, ответственными за работу по профилактике коррупционных и иных правонарушений, по решению председателя Воронежской областной Думы в отношении уполномоченного по правам человека в Воронежской области;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51">
        <w:r>
          <w:rPr>
            <w:color w:val="0000FF"/>
          </w:rPr>
          <w:t>N 135-у</w:t>
        </w:r>
      </w:hyperlink>
      <w:r>
        <w:t xml:space="preserve">, от 04.08.2023 </w:t>
      </w:r>
      <w:hyperlink r:id="rId52">
        <w:r>
          <w:rPr>
            <w:color w:val="0000FF"/>
          </w:rPr>
          <w:t>N 133-у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- комиссией Воронежской областной Думы по контролю за достоверностью сведений о доходах, расходах, об имуществе и обязательствах имущественного характера, представляемых депутатами Воронежской областной Думы, по решению председателя Воронежской областной Думы в отношении депутатов Воронежской областной Думы;</w:t>
      </w:r>
    </w:p>
    <w:p w:rsidR="004651AB" w:rsidRDefault="004651AB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указом</w:t>
        </w:r>
      </w:hyperlink>
      <w:r>
        <w:t xml:space="preserve"> Губернатора Воронежской области от 04.08.2023 N 133-у)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- гражданскими служащими Контрольно-счетной палаты Воронежской области, ответственными за работу по профилактике коррупционных и иных правонарушений, по решению председателя Контрольно-счетной палаты области в отношении граждан и лиц, замещающих государственные должности Воронежской области в Контрольно-счетной палате Воронежской области;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- гражданскими служащими Избирательной комиссии Воронежской области, ответственными за работу по профилактике коррупционных и иных правонарушений, по решению председателя Избирательной комиссии Воронежской области в отношении граждан и лиц, замещающих государственные должности Воронежской области в Избирательной комиссии Воронежской области, территориальных избирательных комиссиях.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указа</w:t>
        </w:r>
      </w:hyperlink>
      <w:r>
        <w:t xml:space="preserve"> Губернатора Воронежской области от 24.05.2024 N 184-у)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лица, замещающего государственную должность Воронежской области, и оформляется в письменной форме.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55">
        <w:r>
          <w:rPr>
            <w:color w:val="0000FF"/>
          </w:rPr>
          <w:t>Указ</w:t>
        </w:r>
      </w:hyperlink>
      <w:r>
        <w:t xml:space="preserve"> Губернатора Воронежской области от 03.05.2012 N 135-у.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53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б) работниками управления по контролю и профилактике коррупционных правонарушений Правительства Воронежской области,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05.10.2017 </w:t>
      </w:r>
      <w:hyperlink r:id="rId57">
        <w:r>
          <w:rPr>
            <w:color w:val="0000FF"/>
          </w:rPr>
          <w:t>N 386-у</w:t>
        </w:r>
      </w:hyperlink>
      <w:r>
        <w:t xml:space="preserve">, от 04.08.2023 </w:t>
      </w:r>
      <w:hyperlink r:id="rId58">
        <w:r>
          <w:rPr>
            <w:color w:val="0000FF"/>
          </w:rPr>
          <w:t>N 133-у</w:t>
        </w:r>
      </w:hyperlink>
      <w:r>
        <w:t xml:space="preserve">, от 27.12.2023 </w:t>
      </w:r>
      <w:hyperlink r:id="rId59">
        <w:r>
          <w:rPr>
            <w:color w:val="0000FF"/>
          </w:rPr>
          <w:t>N 521-у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в</w:t>
        </w:r>
      </w:hyperlink>
      <w: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651AB" w:rsidRDefault="004651AB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г</w:t>
        </w:r>
      </w:hyperlink>
      <w:r>
        <w:t>) Общественной палатой Российской Федерации;</w:t>
      </w:r>
    </w:p>
    <w:p w:rsidR="004651AB" w:rsidRDefault="004651AB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д</w:t>
        </w:r>
      </w:hyperlink>
      <w:r>
        <w:t>) Общественной палатой Воронежской области;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lastRenderedPageBreak/>
        <w:t>е) общероссийскими и региональными средствами массовой информации.</w:t>
      </w:r>
    </w:p>
    <w:p w:rsidR="004651AB" w:rsidRDefault="004651AB">
      <w:pPr>
        <w:pStyle w:val="ConsPlusNormal"/>
        <w:jc w:val="both"/>
      </w:pPr>
      <w:r>
        <w:t xml:space="preserve">(пп. "е" введен </w:t>
      </w:r>
      <w:hyperlink r:id="rId63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4651AB" w:rsidRDefault="004651AB">
      <w:pPr>
        <w:pStyle w:val="ConsPlusNormal"/>
        <w:jc w:val="both"/>
      </w:pPr>
      <w:r>
        <w:t xml:space="preserve">(п. 4 в ред. </w:t>
      </w:r>
      <w:hyperlink r:id="rId64">
        <w:r>
          <w:rPr>
            <w:color w:val="0000FF"/>
          </w:rPr>
          <w:t>указа</w:t>
        </w:r>
      </w:hyperlink>
      <w:r>
        <w:t xml:space="preserve"> Губернатора Воронежской области от 08.02.2011 N 45-у)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7. При осуществлении проверки ответственные за работу по профилактике коррупционных и иных правонарушений вправе: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а) по согласованию с Губернатором Воронежской области, председателем Воронежской областной Думы, председателем Контрольно-счетной палаты области, председателем Избирательной комиссии Воронежской области проводить собеседование с гражданином или лицом, замещающим государственную должность Воронежской области;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Воронежской области от 04.08.2023 N 133-у)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б) изучать представленные гражданином или лицом, замещающим государственную должность Воронежской области,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66">
        <w:r>
          <w:rPr>
            <w:color w:val="0000FF"/>
          </w:rPr>
          <w:t>N 135-у</w:t>
        </w:r>
      </w:hyperlink>
      <w:r>
        <w:t xml:space="preserve">, от 11.03.2013 </w:t>
      </w:r>
      <w:hyperlink r:id="rId67">
        <w:r>
          <w:rPr>
            <w:color w:val="0000FF"/>
          </w:rPr>
          <w:t>N 89-у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в) получать от гражданина или лица, замещающего государственную должность Воронежской области,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68">
        <w:r>
          <w:rPr>
            <w:color w:val="0000FF"/>
          </w:rPr>
          <w:t>N 135-у</w:t>
        </w:r>
      </w:hyperlink>
      <w:r>
        <w:t xml:space="preserve">, от 11.03.2013 </w:t>
      </w:r>
      <w:hyperlink r:id="rId69">
        <w:r>
          <w:rPr>
            <w:color w:val="0000FF"/>
          </w:rPr>
          <w:t>N 89-у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г)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лица, замещающего государственную должность Воронежской области,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лицом, замещающим государственную должность Воронежской области, установленных ограничений;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70">
        <w:r>
          <w:rPr>
            <w:color w:val="0000FF"/>
          </w:rPr>
          <w:t>N 45-у</w:t>
        </w:r>
      </w:hyperlink>
      <w:r>
        <w:t xml:space="preserve">, от 11.03.2013 </w:t>
      </w:r>
      <w:hyperlink r:id="rId71">
        <w:r>
          <w:rPr>
            <w:color w:val="0000FF"/>
          </w:rPr>
          <w:t>N 89-у</w:t>
        </w:r>
      </w:hyperlink>
      <w:r>
        <w:t xml:space="preserve">, от 19.06.2015 </w:t>
      </w:r>
      <w:hyperlink r:id="rId72">
        <w:r>
          <w:rPr>
            <w:color w:val="0000FF"/>
          </w:rPr>
          <w:t>N 267-у</w:t>
        </w:r>
      </w:hyperlink>
      <w:r>
        <w:t xml:space="preserve">, от 24.06.2022 </w:t>
      </w:r>
      <w:hyperlink r:id="rId73">
        <w:r>
          <w:rPr>
            <w:color w:val="0000FF"/>
          </w:rPr>
          <w:t>N 114-у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Воронежской области, в соответствии с законодательством Российской Федерации о противодействии коррупции.</w:t>
      </w:r>
    </w:p>
    <w:p w:rsidR="004651AB" w:rsidRDefault="004651AB">
      <w:pPr>
        <w:pStyle w:val="ConsPlusNormal"/>
        <w:jc w:val="both"/>
      </w:pPr>
      <w:r>
        <w:t xml:space="preserve">(пп. "е" введен </w:t>
      </w:r>
      <w:hyperlink r:id="rId74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Воронежской области от 24.06.2022 N 114-у)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</w:t>
      </w:r>
      <w:r>
        <w:lastRenderedPageBreak/>
        <w:t xml:space="preserve">операторам информационных систем, в которых осуществляется выпуск цифровых финансовых активов, направляются (в том числе с использованием государственной информационной системы в области противодействия коррупции "Посейдон") должностными лицами, </w:t>
      </w:r>
      <w:hyperlink r:id="rId76">
        <w:r>
          <w:rPr>
            <w:color w:val="0000FF"/>
          </w:rPr>
          <w:t>перечень</w:t>
        </w:r>
      </w:hyperlink>
      <w:r>
        <w:t xml:space="preserve"> которых утвержден Указом Президентом Российской Федерации от 02 апреля 2013 года N 309 "О мерах по реализации отдельных положений Федерального закона "О противодействии коррупции".</w:t>
      </w:r>
    </w:p>
    <w:p w:rsidR="004651AB" w:rsidRDefault="004651AB">
      <w:pPr>
        <w:pStyle w:val="ConsPlusNormal"/>
        <w:jc w:val="both"/>
      </w:pPr>
      <w:r>
        <w:t xml:space="preserve">(п. 7.1 введен </w:t>
      </w:r>
      <w:hyperlink r:id="rId77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267-у; в ред. указов Губернатора Воронежской области от 29.12.2020 </w:t>
      </w:r>
      <w:hyperlink r:id="rId78">
        <w:r>
          <w:rPr>
            <w:color w:val="0000FF"/>
          </w:rPr>
          <w:t>N 497-у</w:t>
        </w:r>
      </w:hyperlink>
      <w:r>
        <w:t xml:space="preserve">, от 24.06.2022 </w:t>
      </w:r>
      <w:hyperlink r:id="rId79">
        <w:r>
          <w:rPr>
            <w:color w:val="0000FF"/>
          </w:rPr>
          <w:t>N 114-у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8. В запросе, предусмотренном </w:t>
      </w:r>
      <w:hyperlink w:anchor="P96">
        <w:r>
          <w:rPr>
            <w:color w:val="0000FF"/>
          </w:rPr>
          <w:t>подпунктом "г" пункта 7</w:t>
        </w:r>
      </w:hyperlink>
      <w:r>
        <w:t xml:space="preserve"> настоящего Положения, указываются: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государственную должность Воронежской области,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государственную должность Воронежской области, в отношении которого имеются сведения о несоблюдении им установленных ограничений;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80">
        <w:r>
          <w:rPr>
            <w:color w:val="0000FF"/>
          </w:rPr>
          <w:t>N 89-у</w:t>
        </w:r>
      </w:hyperlink>
      <w:r>
        <w:t xml:space="preserve">, от 19.06.2015 </w:t>
      </w:r>
      <w:hyperlink r:id="rId81">
        <w:r>
          <w:rPr>
            <w:color w:val="0000FF"/>
          </w:rPr>
          <w:t>N 267-у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гражданского служащего, подготовившего запрос;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651AB" w:rsidRDefault="004651AB">
      <w:pPr>
        <w:pStyle w:val="ConsPlusNormal"/>
        <w:jc w:val="both"/>
      </w:pPr>
      <w:r>
        <w:t xml:space="preserve">(пп. "ж" введен </w:t>
      </w:r>
      <w:hyperlink r:id="rId82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4651AB" w:rsidRDefault="004651AB">
      <w:pPr>
        <w:pStyle w:val="ConsPlusNormal"/>
        <w:jc w:val="both"/>
      </w:pPr>
      <w:r>
        <w:t xml:space="preserve">(пп. "з" введен </w:t>
      </w:r>
      <w:hyperlink r:id="rId83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Федерации, устанавливающими компетенцию соответствующих государственных органов, и представить запрашиваемую информацию.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10.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11. Государственные органы области обеспечивают: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гражданина или лица, замещающего государственную должность Воронежской области, о начале в отношении него проверки - в течение двух рабочих </w:t>
      </w:r>
      <w:r>
        <w:lastRenderedPageBreak/>
        <w:t>дней со дня получения соответствующего решения;</w:t>
      </w:r>
    </w:p>
    <w:p w:rsidR="004651AB" w:rsidRDefault="004651AB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б) проведение в случае обращения гражданина или лица, замещающего государственную должность Воронежской области,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Воронежской области, а при наличии уважительной причины - в срок, согласованный с гражданином или лицом, замещающим государственную должность Воронежской области.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12. По окончании проверки государственные органы обязаны ознакомить гражданина или лицо, замещающее государственную должность Воронежской области, с результатами проверки с соблюдением законодательства Российской Федерации о государственной тайне.</w:t>
      </w:r>
    </w:p>
    <w:p w:rsidR="004651AB" w:rsidRDefault="004651AB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13. Гражданин или лицо, замещающее государственную должность Воронежской области, вправе: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19">
        <w:r>
          <w:rPr>
            <w:color w:val="0000FF"/>
          </w:rPr>
          <w:t>подпункте "б" пункта 11</w:t>
        </w:r>
      </w:hyperlink>
      <w:r>
        <w:t xml:space="preserve"> настоящего Положения; по результатам проверки;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в) обращаться в государственный орган с подлежащим удовлетворению ходатайством о проведении с ним беседы по вопросам, указанным в </w:t>
      </w:r>
      <w:hyperlink w:anchor="P119">
        <w:r>
          <w:rPr>
            <w:color w:val="0000FF"/>
          </w:rPr>
          <w:t>подпункте "б" пункта 11</w:t>
        </w:r>
      </w:hyperlink>
      <w:r>
        <w:t xml:space="preserve"> настоящего Положения.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 xml:space="preserve">14. Пояснения, указанные в </w:t>
      </w:r>
      <w:hyperlink w:anchor="P121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15. На период проведения проверки лицо, замещающее государственную должность Воронежской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На период отстранения лица, замещающего государственную должность Воронежской области, от замещаемой должности денежное содержание по замещаемой им должности сохраняется.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16. Гражданские служащие управления по контролю и профилактике коррупционных правонарушений Правительства Воронежской области, аппарата областной Думы, Контрольно-счетной палаты области, Избирательной комиссии области, аппарата уполномоченного по правам человека в Воронежской области, ответственные за работу по профилактике коррупционных и иных правонарушений, представляют лицу, принявшему решение о проведении проверки, доклад о ее результатах.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85">
        <w:r>
          <w:rPr>
            <w:color w:val="0000FF"/>
          </w:rPr>
          <w:t>N 135-у</w:t>
        </w:r>
      </w:hyperlink>
      <w:r>
        <w:t xml:space="preserve">, от 06.09.2016 </w:t>
      </w:r>
      <w:hyperlink r:id="rId86">
        <w:r>
          <w:rPr>
            <w:color w:val="0000FF"/>
          </w:rPr>
          <w:t>N 304-у</w:t>
        </w:r>
      </w:hyperlink>
      <w:r>
        <w:t xml:space="preserve">, от 04.08.2023 </w:t>
      </w:r>
      <w:hyperlink r:id="rId87">
        <w:r>
          <w:rPr>
            <w:color w:val="0000FF"/>
          </w:rPr>
          <w:t>N 133-у</w:t>
        </w:r>
      </w:hyperlink>
      <w:r>
        <w:t xml:space="preserve">, от 27.12.2023 </w:t>
      </w:r>
      <w:hyperlink r:id="rId88">
        <w:r>
          <w:rPr>
            <w:color w:val="0000FF"/>
          </w:rPr>
          <w:t>N 521-у</w:t>
        </w:r>
      </w:hyperlink>
      <w:r>
        <w:t>)</w:t>
      </w:r>
    </w:p>
    <w:p w:rsidR="004651AB" w:rsidRDefault="004651AB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17. По результатам проверки должностному лицу, уполномоченному назначать гражданина на государственную должность Воронежской области или назначившему лицо, замещающее государственную должность Воронежской области, на соответствующую государственную должность Воронежской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lastRenderedPageBreak/>
        <w:t>а) о назначении гражданина на государственную должность Воронежской области;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б) об отказе гражданину в назначении на государственную должность Воронежской области;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лицу, замещающему государственную должность Воронежской области, мер юридической ответственности;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г) о применении к лицу, замещающему государственную должность Воронежской области, мер юридической ответственности;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координации работы по противодействию коррупции в Воронежской области.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488-у)</w:t>
      </w:r>
    </w:p>
    <w:p w:rsidR="004651AB" w:rsidRDefault="004651AB">
      <w:pPr>
        <w:pStyle w:val="ConsPlusNormal"/>
        <w:jc w:val="both"/>
      </w:pPr>
      <w:r>
        <w:t xml:space="preserve">(п. 17 введен </w:t>
      </w:r>
      <w:hyperlink r:id="rId90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4651AB" w:rsidRDefault="004651AB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18</w:t>
        </w:r>
      </w:hyperlink>
      <w:r>
        <w:t>. Сведения о результатах проверки с письменного согласия лица, принявшего решение о ее проведении, представляются государственным органом области с одновременным уведомлением об этом гражданина или лица, замещающего государственную должность Воронежской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представившим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4651AB" w:rsidRDefault="004651AB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19</w:t>
        </w:r>
      </w:hyperlink>
      <w: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651AB" w:rsidRDefault="004651AB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20</w:t>
        </w:r>
      </w:hyperlink>
      <w:r>
        <w:t xml:space="preserve">. Должностное лицо, уполномоченное назначать гражданина на государственную должность Воронежской области или назначившее лицо, замещающее государственную должность Воронежской области, на соответствующую государственную должность Воронежской области, рассмотрев доклад и соответствующее предложение, указанные в </w:t>
      </w:r>
      <w:hyperlink w:anchor="P131">
        <w:r>
          <w:rPr>
            <w:color w:val="0000FF"/>
          </w:rPr>
          <w:t>пункте 17</w:t>
        </w:r>
      </w:hyperlink>
      <w:r>
        <w:t xml:space="preserve"> настоящего Положения, принимает одно из следующих решений: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а) назначить гражданина на государственную должность Воронежской области;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б) отказать гражданину в назначении на государственную должность Воронежской области;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в) применить к лицу, замещающему государственную должность Воронежской области, меры юридической ответственности;</w:t>
      </w:r>
    </w:p>
    <w:p w:rsidR="004651AB" w:rsidRDefault="004651AB">
      <w:pPr>
        <w:pStyle w:val="ConsPlusNormal"/>
        <w:spacing w:before="220"/>
        <w:ind w:firstLine="540"/>
        <w:jc w:val="both"/>
      </w:pPr>
      <w:r>
        <w:t>г) представить материалы проверки в комиссию по координации работы по противодействию коррупции в Воронежской области.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488-у)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bookmarkStart w:id="7" w:name="P148"/>
    <w:bookmarkEnd w:id="7"/>
    <w:p w:rsidR="004651AB" w:rsidRDefault="004651A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"https://login.consultant.ru/link/?req=doc&amp;base=RLAW181&amp;n=47570&amp;dst=100028" \h </w:instrText>
      </w:r>
      <w: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. Подлинники справок о доходах, расходах, об имуществе и обязательствах имущественного характера, поступивших в государственный орган области, в соответствии с </w:t>
      </w:r>
      <w:hyperlink r:id="rId96">
        <w:r>
          <w:rPr>
            <w:color w:val="0000FF"/>
          </w:rPr>
          <w:t>Законом</w:t>
        </w:r>
      </w:hyperlink>
      <w:r>
        <w:t xml:space="preserve"> Воронежской области от 11 ноября 2009 года N 133-ОЗ "О государственных должностях Воронежской области" приобщаются к личным делам.</w:t>
      </w:r>
    </w:p>
    <w:p w:rsidR="004651AB" w:rsidRDefault="004651AB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4651AB" w:rsidRDefault="004651AB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22</w:t>
        </w:r>
      </w:hyperlink>
      <w:r>
        <w:t xml:space="preserve">. Копии справок, указанных в </w:t>
      </w:r>
      <w:hyperlink w:anchor="P148">
        <w:r>
          <w:rPr>
            <w:color w:val="0000FF"/>
          </w:rPr>
          <w:t>пункте 21</w:t>
        </w:r>
      </w:hyperlink>
      <w:r>
        <w:t xml:space="preserve"> настоящего Положения, и материалы проверки хранятся в управлении по контролю и профилактике коррупционных правонарушений Правительства Воронежской области, подразделении областной Думы, Контрольно-счетной </w:t>
      </w:r>
      <w:r>
        <w:lastRenderedPageBreak/>
        <w:t>палаты области, Избирательной комиссии области, уполномоченного по правам человека в Воронежской области в течение трех лет со дня ее окончания, после чего передаются в архив соответствующего государственного органа.</w:t>
      </w:r>
    </w:p>
    <w:p w:rsidR="004651AB" w:rsidRDefault="004651AB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99">
        <w:r>
          <w:rPr>
            <w:color w:val="0000FF"/>
          </w:rPr>
          <w:t>N 135-у</w:t>
        </w:r>
      </w:hyperlink>
      <w:r>
        <w:t xml:space="preserve">, от 06.09.2016 </w:t>
      </w:r>
      <w:hyperlink r:id="rId100">
        <w:r>
          <w:rPr>
            <w:color w:val="0000FF"/>
          </w:rPr>
          <w:t>N 304-у</w:t>
        </w:r>
      </w:hyperlink>
      <w:r>
        <w:t xml:space="preserve">, от 04.08.2023 </w:t>
      </w:r>
      <w:hyperlink r:id="rId101">
        <w:r>
          <w:rPr>
            <w:color w:val="0000FF"/>
          </w:rPr>
          <w:t>N 133-у</w:t>
        </w:r>
      </w:hyperlink>
      <w:r>
        <w:t xml:space="preserve">, от 27.12.2023 </w:t>
      </w:r>
      <w:hyperlink r:id="rId102">
        <w:r>
          <w:rPr>
            <w:color w:val="0000FF"/>
          </w:rPr>
          <w:t>N 521-у</w:t>
        </w:r>
      </w:hyperlink>
      <w:r>
        <w:t>)</w:t>
      </w: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ind w:firstLine="540"/>
        <w:jc w:val="both"/>
      </w:pPr>
    </w:p>
    <w:p w:rsidR="004651AB" w:rsidRDefault="004651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36" w:rsidRDefault="00634636">
      <w:bookmarkStart w:id="8" w:name="_GoBack"/>
      <w:bookmarkEnd w:id="8"/>
    </w:p>
    <w:sectPr w:rsidR="00634636" w:rsidSect="00C5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AB"/>
    <w:rsid w:val="004651AB"/>
    <w:rsid w:val="006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1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51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51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1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51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51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47570&amp;dst=100005" TargetMode="External"/><Relationship Id="rId21" Type="http://schemas.openxmlformats.org/officeDocument/2006/relationships/hyperlink" Target="https://login.consultant.ru/link/?req=doc&amp;base=RLAW181&amp;n=65584&amp;dst=100006" TargetMode="External"/><Relationship Id="rId42" Type="http://schemas.openxmlformats.org/officeDocument/2006/relationships/hyperlink" Target="https://login.consultant.ru/link/?req=doc&amp;base=RLAW181&amp;n=65584&amp;dst=100009" TargetMode="External"/><Relationship Id="rId47" Type="http://schemas.openxmlformats.org/officeDocument/2006/relationships/hyperlink" Target="https://login.consultant.ru/link/?req=doc&amp;base=RLAW181&amp;n=60536&amp;dst=100010" TargetMode="External"/><Relationship Id="rId63" Type="http://schemas.openxmlformats.org/officeDocument/2006/relationships/hyperlink" Target="https://login.consultant.ru/link/?req=doc&amp;base=RLAW181&amp;n=47570&amp;dst=100013" TargetMode="External"/><Relationship Id="rId68" Type="http://schemas.openxmlformats.org/officeDocument/2006/relationships/hyperlink" Target="https://login.consultant.ru/link/?req=doc&amp;base=RLAW181&amp;n=47570&amp;dst=100017" TargetMode="External"/><Relationship Id="rId84" Type="http://schemas.openxmlformats.org/officeDocument/2006/relationships/hyperlink" Target="https://login.consultant.ru/link/?req=doc&amp;base=RLAW181&amp;n=65584&amp;dst=100019" TargetMode="External"/><Relationship Id="rId89" Type="http://schemas.openxmlformats.org/officeDocument/2006/relationships/hyperlink" Target="https://login.consultant.ru/link/?req=doc&amp;base=RLAW181&amp;n=67752&amp;dst=100008" TargetMode="External"/><Relationship Id="rId7" Type="http://schemas.openxmlformats.org/officeDocument/2006/relationships/hyperlink" Target="https://login.consultant.ru/link/?req=doc&amp;base=RLAW181&amp;n=47570&amp;dst=100005" TargetMode="External"/><Relationship Id="rId71" Type="http://schemas.openxmlformats.org/officeDocument/2006/relationships/hyperlink" Target="https://login.consultant.ru/link/?req=doc&amp;base=RLAW181&amp;n=95355&amp;dst=100007" TargetMode="External"/><Relationship Id="rId92" Type="http://schemas.openxmlformats.org/officeDocument/2006/relationships/hyperlink" Target="https://login.consultant.ru/link/?req=doc&amp;base=RLAW181&amp;n=47570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17704&amp;dst=100005" TargetMode="External"/><Relationship Id="rId29" Type="http://schemas.openxmlformats.org/officeDocument/2006/relationships/hyperlink" Target="https://login.consultant.ru/link/?req=doc&amp;base=RLAW181&amp;n=65584&amp;dst=100007" TargetMode="External"/><Relationship Id="rId11" Type="http://schemas.openxmlformats.org/officeDocument/2006/relationships/hyperlink" Target="https://login.consultant.ru/link/?req=doc&amp;base=RLAW181&amp;n=67752&amp;dst=100005" TargetMode="External"/><Relationship Id="rId24" Type="http://schemas.openxmlformats.org/officeDocument/2006/relationships/hyperlink" Target="https://login.consultant.ru/link/?req=doc&amp;base=RLAW181&amp;n=65584&amp;dst=100006" TargetMode="External"/><Relationship Id="rId32" Type="http://schemas.openxmlformats.org/officeDocument/2006/relationships/hyperlink" Target="https://login.consultant.ru/link/?req=doc&amp;base=RLAW181&amp;n=79731&amp;dst=100005" TargetMode="External"/><Relationship Id="rId37" Type="http://schemas.openxmlformats.org/officeDocument/2006/relationships/hyperlink" Target="https://login.consultant.ru/link/?req=doc&amp;base=RLAW181&amp;n=123666&amp;dst=100005" TargetMode="External"/><Relationship Id="rId40" Type="http://schemas.openxmlformats.org/officeDocument/2006/relationships/hyperlink" Target="https://login.consultant.ru/link/?req=doc&amp;base=RLAW181&amp;n=60536&amp;dst=100007" TargetMode="External"/><Relationship Id="rId45" Type="http://schemas.openxmlformats.org/officeDocument/2006/relationships/hyperlink" Target="https://login.consultant.ru/link/?req=doc&amp;base=RLAW181&amp;n=79731&amp;dst=100006" TargetMode="External"/><Relationship Id="rId53" Type="http://schemas.openxmlformats.org/officeDocument/2006/relationships/hyperlink" Target="https://login.consultant.ru/link/?req=doc&amp;base=RLAW181&amp;n=117704&amp;dst=100011" TargetMode="External"/><Relationship Id="rId58" Type="http://schemas.openxmlformats.org/officeDocument/2006/relationships/hyperlink" Target="https://login.consultant.ru/link/?req=doc&amp;base=RLAW181&amp;n=117704&amp;dst=100007" TargetMode="External"/><Relationship Id="rId66" Type="http://schemas.openxmlformats.org/officeDocument/2006/relationships/hyperlink" Target="https://login.consultant.ru/link/?req=doc&amp;base=RLAW181&amp;n=47570&amp;dst=100016" TargetMode="External"/><Relationship Id="rId74" Type="http://schemas.openxmlformats.org/officeDocument/2006/relationships/hyperlink" Target="https://login.consultant.ru/link/?req=doc&amp;base=RLAW181&amp;n=47570&amp;dst=100018" TargetMode="External"/><Relationship Id="rId79" Type="http://schemas.openxmlformats.org/officeDocument/2006/relationships/hyperlink" Target="https://login.consultant.ru/link/?req=doc&amp;base=RLAW181&amp;n=118808&amp;dst=100022" TargetMode="External"/><Relationship Id="rId87" Type="http://schemas.openxmlformats.org/officeDocument/2006/relationships/hyperlink" Target="https://login.consultant.ru/link/?req=doc&amp;base=RLAW181&amp;n=117704&amp;dst=100007" TargetMode="External"/><Relationship Id="rId102" Type="http://schemas.openxmlformats.org/officeDocument/2006/relationships/hyperlink" Target="https://login.consultant.ru/link/?req=doc&amp;base=RLAW181&amp;n=120916&amp;dst=10003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81&amp;n=47570&amp;dst=100012" TargetMode="External"/><Relationship Id="rId82" Type="http://schemas.openxmlformats.org/officeDocument/2006/relationships/hyperlink" Target="https://login.consultant.ru/link/?req=doc&amp;base=RLAW181&amp;n=65584&amp;dst=100016" TargetMode="External"/><Relationship Id="rId90" Type="http://schemas.openxmlformats.org/officeDocument/2006/relationships/hyperlink" Target="https://login.consultant.ru/link/?req=doc&amp;base=RLAW181&amp;n=47570&amp;dst=100021" TargetMode="External"/><Relationship Id="rId95" Type="http://schemas.openxmlformats.org/officeDocument/2006/relationships/hyperlink" Target="https://login.consultant.ru/link/?req=doc&amp;base=RLAW181&amp;n=47570&amp;dst=100029" TargetMode="External"/><Relationship Id="rId19" Type="http://schemas.openxmlformats.org/officeDocument/2006/relationships/hyperlink" Target="https://login.consultant.ru/link/?req=doc&amp;base=LAW&amp;n=482878&amp;dst=22" TargetMode="External"/><Relationship Id="rId14" Type="http://schemas.openxmlformats.org/officeDocument/2006/relationships/hyperlink" Target="https://login.consultant.ru/link/?req=doc&amp;base=RLAW181&amp;n=100412&amp;dst=100005" TargetMode="External"/><Relationship Id="rId22" Type="http://schemas.openxmlformats.org/officeDocument/2006/relationships/hyperlink" Target="https://login.consultant.ru/link/?req=doc&amp;base=RLAW181&amp;n=39496&amp;dst=100006" TargetMode="External"/><Relationship Id="rId27" Type="http://schemas.openxmlformats.org/officeDocument/2006/relationships/hyperlink" Target="https://login.consultant.ru/link/?req=doc&amp;base=RLAW181&amp;n=95355&amp;dst=100005" TargetMode="External"/><Relationship Id="rId30" Type="http://schemas.openxmlformats.org/officeDocument/2006/relationships/hyperlink" Target="https://login.consultant.ru/link/?req=doc&amp;base=RLAW181&amp;n=67752&amp;dst=100007" TargetMode="External"/><Relationship Id="rId35" Type="http://schemas.openxmlformats.org/officeDocument/2006/relationships/hyperlink" Target="https://login.consultant.ru/link/?req=doc&amp;base=RLAW181&amp;n=117704&amp;dst=100005" TargetMode="External"/><Relationship Id="rId43" Type="http://schemas.openxmlformats.org/officeDocument/2006/relationships/hyperlink" Target="https://login.consultant.ru/link/?req=doc&amp;base=RLAW181&amp;n=65584&amp;dst=100010" TargetMode="External"/><Relationship Id="rId48" Type="http://schemas.openxmlformats.org/officeDocument/2006/relationships/hyperlink" Target="https://login.consultant.ru/link/?req=doc&amp;base=RLAW181&amp;n=72798&amp;dst=100015" TargetMode="External"/><Relationship Id="rId56" Type="http://schemas.openxmlformats.org/officeDocument/2006/relationships/hyperlink" Target="https://login.consultant.ru/link/?req=doc&amp;base=RLAW181&amp;n=47570&amp;dst=100009" TargetMode="External"/><Relationship Id="rId64" Type="http://schemas.openxmlformats.org/officeDocument/2006/relationships/hyperlink" Target="https://login.consultant.ru/link/?req=doc&amp;base=RLAW181&amp;n=39496&amp;dst=100015" TargetMode="External"/><Relationship Id="rId69" Type="http://schemas.openxmlformats.org/officeDocument/2006/relationships/hyperlink" Target="https://login.consultant.ru/link/?req=doc&amp;base=RLAW181&amp;n=95355&amp;dst=100007" TargetMode="External"/><Relationship Id="rId77" Type="http://schemas.openxmlformats.org/officeDocument/2006/relationships/hyperlink" Target="https://login.consultant.ru/link/?req=doc&amp;base=RLAW181&amp;n=65584&amp;dst=100012" TargetMode="External"/><Relationship Id="rId100" Type="http://schemas.openxmlformats.org/officeDocument/2006/relationships/hyperlink" Target="https://login.consultant.ru/link/?req=doc&amp;base=RLAW181&amp;n=72798&amp;dst=100017" TargetMode="External"/><Relationship Id="rId8" Type="http://schemas.openxmlformats.org/officeDocument/2006/relationships/hyperlink" Target="https://login.consultant.ru/link/?req=doc&amp;base=RLAW181&amp;n=95355&amp;dst=100005" TargetMode="External"/><Relationship Id="rId51" Type="http://schemas.openxmlformats.org/officeDocument/2006/relationships/hyperlink" Target="https://login.consultant.ru/link/?req=doc&amp;base=RLAW181&amp;n=47570&amp;dst=100006" TargetMode="External"/><Relationship Id="rId72" Type="http://schemas.openxmlformats.org/officeDocument/2006/relationships/hyperlink" Target="https://login.consultant.ru/link/?req=doc&amp;base=RLAW181&amp;n=65584&amp;dst=100011" TargetMode="External"/><Relationship Id="rId80" Type="http://schemas.openxmlformats.org/officeDocument/2006/relationships/hyperlink" Target="https://login.consultant.ru/link/?req=doc&amp;base=RLAW181&amp;n=95355&amp;dst=100008" TargetMode="External"/><Relationship Id="rId85" Type="http://schemas.openxmlformats.org/officeDocument/2006/relationships/hyperlink" Target="https://login.consultant.ru/link/?req=doc&amp;base=RLAW181&amp;n=47570&amp;dst=100020" TargetMode="External"/><Relationship Id="rId93" Type="http://schemas.openxmlformats.org/officeDocument/2006/relationships/hyperlink" Target="https://login.consultant.ru/link/?req=doc&amp;base=RLAW181&amp;n=47570&amp;dst=100028" TargetMode="External"/><Relationship Id="rId98" Type="http://schemas.openxmlformats.org/officeDocument/2006/relationships/hyperlink" Target="https://login.consultant.ru/link/?req=doc&amp;base=RLAW181&amp;n=47570&amp;dst=100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1&amp;n=72798&amp;dst=100014" TargetMode="External"/><Relationship Id="rId17" Type="http://schemas.openxmlformats.org/officeDocument/2006/relationships/hyperlink" Target="https://login.consultant.ru/link/?req=doc&amp;base=RLAW181&amp;n=120916&amp;dst=100034" TargetMode="External"/><Relationship Id="rId25" Type="http://schemas.openxmlformats.org/officeDocument/2006/relationships/hyperlink" Target="https://login.consultant.ru/link/?req=doc&amp;base=RLAW181&amp;n=39496&amp;dst=100008" TargetMode="External"/><Relationship Id="rId33" Type="http://schemas.openxmlformats.org/officeDocument/2006/relationships/hyperlink" Target="https://login.consultant.ru/link/?req=doc&amp;base=RLAW181&amp;n=100412&amp;dst=100005" TargetMode="External"/><Relationship Id="rId38" Type="http://schemas.openxmlformats.org/officeDocument/2006/relationships/hyperlink" Target="https://login.consultant.ru/link/?req=doc&amp;base=RLAW181&amp;n=123941&amp;dst=100403" TargetMode="External"/><Relationship Id="rId46" Type="http://schemas.openxmlformats.org/officeDocument/2006/relationships/hyperlink" Target="https://login.consultant.ru/link/?req=doc&amp;base=RLAW181&amp;n=123941" TargetMode="External"/><Relationship Id="rId59" Type="http://schemas.openxmlformats.org/officeDocument/2006/relationships/hyperlink" Target="https://login.consultant.ru/link/?req=doc&amp;base=RLAW181&amp;n=120916&amp;dst=100036" TargetMode="External"/><Relationship Id="rId67" Type="http://schemas.openxmlformats.org/officeDocument/2006/relationships/hyperlink" Target="https://login.consultant.ru/link/?req=doc&amp;base=RLAW181&amp;n=95355&amp;dst=10000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81&amp;n=123941&amp;dst=100403" TargetMode="External"/><Relationship Id="rId41" Type="http://schemas.openxmlformats.org/officeDocument/2006/relationships/hyperlink" Target="https://login.consultant.ru/link/?req=doc&amp;base=RLAW181&amp;n=60536&amp;dst=100008" TargetMode="External"/><Relationship Id="rId54" Type="http://schemas.openxmlformats.org/officeDocument/2006/relationships/hyperlink" Target="https://login.consultant.ru/link/?req=doc&amp;base=RLAW181&amp;n=123666&amp;dst=100005" TargetMode="External"/><Relationship Id="rId62" Type="http://schemas.openxmlformats.org/officeDocument/2006/relationships/hyperlink" Target="https://login.consultant.ru/link/?req=doc&amp;base=RLAW181&amp;n=47570&amp;dst=100012" TargetMode="External"/><Relationship Id="rId70" Type="http://schemas.openxmlformats.org/officeDocument/2006/relationships/hyperlink" Target="https://login.consultant.ru/link/?req=doc&amp;base=RLAW181&amp;n=39496&amp;dst=100021" TargetMode="External"/><Relationship Id="rId75" Type="http://schemas.openxmlformats.org/officeDocument/2006/relationships/hyperlink" Target="https://login.consultant.ru/link/?req=doc&amp;base=RLAW181&amp;n=118808&amp;dst=100021" TargetMode="External"/><Relationship Id="rId83" Type="http://schemas.openxmlformats.org/officeDocument/2006/relationships/hyperlink" Target="https://login.consultant.ru/link/?req=doc&amp;base=RLAW181&amp;n=65584&amp;dst=100018" TargetMode="External"/><Relationship Id="rId88" Type="http://schemas.openxmlformats.org/officeDocument/2006/relationships/hyperlink" Target="https://login.consultant.ru/link/?req=doc&amp;base=RLAW181&amp;n=120916&amp;dst=100037" TargetMode="External"/><Relationship Id="rId91" Type="http://schemas.openxmlformats.org/officeDocument/2006/relationships/hyperlink" Target="https://login.consultant.ru/link/?req=doc&amp;base=RLAW181&amp;n=47570&amp;dst=100028" TargetMode="External"/><Relationship Id="rId96" Type="http://schemas.openxmlformats.org/officeDocument/2006/relationships/hyperlink" Target="https://login.consultant.ru/link/?req=doc&amp;base=RLAW181&amp;n=123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9496&amp;dst=100005" TargetMode="External"/><Relationship Id="rId15" Type="http://schemas.openxmlformats.org/officeDocument/2006/relationships/hyperlink" Target="https://login.consultant.ru/link/?req=doc&amp;base=RLAW181&amp;n=118808&amp;dst=100018" TargetMode="External"/><Relationship Id="rId23" Type="http://schemas.openxmlformats.org/officeDocument/2006/relationships/hyperlink" Target="https://login.consultant.ru/link/?req=doc&amp;base=RLAW181&amp;n=67752&amp;dst=100006" TargetMode="External"/><Relationship Id="rId28" Type="http://schemas.openxmlformats.org/officeDocument/2006/relationships/hyperlink" Target="https://login.consultant.ru/link/?req=doc&amp;base=RLAW181&amp;n=60536&amp;dst=100005" TargetMode="External"/><Relationship Id="rId36" Type="http://schemas.openxmlformats.org/officeDocument/2006/relationships/hyperlink" Target="https://login.consultant.ru/link/?req=doc&amp;base=RLAW181&amp;n=120916&amp;dst=100034" TargetMode="External"/><Relationship Id="rId49" Type="http://schemas.openxmlformats.org/officeDocument/2006/relationships/hyperlink" Target="https://login.consultant.ru/link/?req=doc&amp;base=RLAW181&amp;n=117704&amp;dst=100006" TargetMode="External"/><Relationship Id="rId57" Type="http://schemas.openxmlformats.org/officeDocument/2006/relationships/hyperlink" Target="https://login.consultant.ru/link/?req=doc&amp;base=RLAW181&amp;n=79731&amp;dst=100007" TargetMode="External"/><Relationship Id="rId10" Type="http://schemas.openxmlformats.org/officeDocument/2006/relationships/hyperlink" Target="https://login.consultant.ru/link/?req=doc&amp;base=RLAW181&amp;n=65584&amp;dst=100005" TargetMode="External"/><Relationship Id="rId31" Type="http://schemas.openxmlformats.org/officeDocument/2006/relationships/hyperlink" Target="https://login.consultant.ru/link/?req=doc&amp;base=RLAW181&amp;n=72798&amp;dst=100014" TargetMode="External"/><Relationship Id="rId44" Type="http://schemas.openxmlformats.org/officeDocument/2006/relationships/hyperlink" Target="https://login.consultant.ru/link/?req=doc&amp;base=RLAW181&amp;n=60536&amp;dst=100009" TargetMode="External"/><Relationship Id="rId52" Type="http://schemas.openxmlformats.org/officeDocument/2006/relationships/hyperlink" Target="https://login.consultant.ru/link/?req=doc&amp;base=RLAW181&amp;n=117704&amp;dst=100010" TargetMode="External"/><Relationship Id="rId60" Type="http://schemas.openxmlformats.org/officeDocument/2006/relationships/hyperlink" Target="https://login.consultant.ru/link/?req=doc&amp;base=RLAW181&amp;n=47570&amp;dst=100012" TargetMode="External"/><Relationship Id="rId65" Type="http://schemas.openxmlformats.org/officeDocument/2006/relationships/hyperlink" Target="https://login.consultant.ru/link/?req=doc&amp;base=RLAW181&amp;n=117704&amp;dst=100006" TargetMode="External"/><Relationship Id="rId73" Type="http://schemas.openxmlformats.org/officeDocument/2006/relationships/hyperlink" Target="https://login.consultant.ru/link/?req=doc&amp;base=RLAW181&amp;n=118808&amp;dst=100020" TargetMode="External"/><Relationship Id="rId78" Type="http://schemas.openxmlformats.org/officeDocument/2006/relationships/hyperlink" Target="https://login.consultant.ru/link/?req=doc&amp;base=RLAW181&amp;n=100412&amp;dst=100005" TargetMode="External"/><Relationship Id="rId81" Type="http://schemas.openxmlformats.org/officeDocument/2006/relationships/hyperlink" Target="https://login.consultant.ru/link/?req=doc&amp;base=RLAW181&amp;n=65584&amp;dst=100015" TargetMode="External"/><Relationship Id="rId86" Type="http://schemas.openxmlformats.org/officeDocument/2006/relationships/hyperlink" Target="https://login.consultant.ru/link/?req=doc&amp;base=RLAW181&amp;n=72798&amp;dst=100016" TargetMode="External"/><Relationship Id="rId94" Type="http://schemas.openxmlformats.org/officeDocument/2006/relationships/hyperlink" Target="https://login.consultant.ru/link/?req=doc&amp;base=RLAW181&amp;n=67752&amp;dst=100009" TargetMode="External"/><Relationship Id="rId99" Type="http://schemas.openxmlformats.org/officeDocument/2006/relationships/hyperlink" Target="https://login.consultant.ru/link/?req=doc&amp;base=RLAW181&amp;n=47570&amp;dst=100035" TargetMode="External"/><Relationship Id="rId101" Type="http://schemas.openxmlformats.org/officeDocument/2006/relationships/hyperlink" Target="https://login.consultant.ru/link/?req=doc&amp;base=RLAW181&amp;n=117704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60536&amp;dst=100005" TargetMode="External"/><Relationship Id="rId13" Type="http://schemas.openxmlformats.org/officeDocument/2006/relationships/hyperlink" Target="https://login.consultant.ru/link/?req=doc&amp;base=RLAW181&amp;n=79731&amp;dst=100005" TargetMode="External"/><Relationship Id="rId18" Type="http://schemas.openxmlformats.org/officeDocument/2006/relationships/hyperlink" Target="https://login.consultant.ru/link/?req=doc&amp;base=RLAW181&amp;n=123666&amp;dst=100005" TargetMode="External"/><Relationship Id="rId39" Type="http://schemas.openxmlformats.org/officeDocument/2006/relationships/hyperlink" Target="https://login.consultant.ru/link/?req=doc&amp;base=RLAW181&amp;n=95355&amp;dst=100006" TargetMode="External"/><Relationship Id="rId34" Type="http://schemas.openxmlformats.org/officeDocument/2006/relationships/hyperlink" Target="https://login.consultant.ru/link/?req=doc&amp;base=RLAW181&amp;n=118808&amp;dst=100018" TargetMode="External"/><Relationship Id="rId50" Type="http://schemas.openxmlformats.org/officeDocument/2006/relationships/hyperlink" Target="https://login.consultant.ru/link/?req=doc&amp;base=RLAW181&amp;n=120916&amp;dst=100035" TargetMode="External"/><Relationship Id="rId55" Type="http://schemas.openxmlformats.org/officeDocument/2006/relationships/hyperlink" Target="https://login.consultant.ru/link/?req=doc&amp;base=RLAW181&amp;n=47570&amp;dst=100007" TargetMode="External"/><Relationship Id="rId76" Type="http://schemas.openxmlformats.org/officeDocument/2006/relationships/hyperlink" Target="https://login.consultant.ru/link/?req=doc&amp;base=LAW&amp;n=468040&amp;dst=100109" TargetMode="External"/><Relationship Id="rId97" Type="http://schemas.openxmlformats.org/officeDocument/2006/relationships/hyperlink" Target="https://login.consultant.ru/link/?req=doc&amp;base=RLAW181&amp;n=95355&amp;dst=100009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4575</Words>
  <Characters>26078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2024-10-09T09:56:00Z</dcterms:created>
  <dcterms:modified xsi:type="dcterms:W3CDTF">2024-10-09T09:57:00Z</dcterms:modified>
</cp:coreProperties>
</file>