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91" w:rsidRDefault="00067B9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67B91" w:rsidRDefault="00067B91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67B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7B91" w:rsidRDefault="00067B91">
            <w:pPr>
              <w:pStyle w:val="ConsPlusNormal"/>
            </w:pPr>
            <w:r>
              <w:t>2 мая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7B91" w:rsidRDefault="00067B91">
            <w:pPr>
              <w:pStyle w:val="ConsPlusNormal"/>
              <w:jc w:val="right"/>
            </w:pPr>
            <w:r>
              <w:t>N 30-ОЗ</w:t>
            </w:r>
          </w:p>
        </w:tc>
      </w:tr>
    </w:tbl>
    <w:p w:rsidR="00067B91" w:rsidRDefault="00067B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7B91" w:rsidRDefault="00067B91">
      <w:pPr>
        <w:pStyle w:val="ConsPlusNormal"/>
        <w:ind w:firstLine="540"/>
        <w:jc w:val="both"/>
      </w:pPr>
    </w:p>
    <w:p w:rsidR="00067B91" w:rsidRDefault="00067B91">
      <w:pPr>
        <w:pStyle w:val="ConsPlusTitle"/>
        <w:jc w:val="center"/>
      </w:pPr>
      <w:r>
        <w:t>ВОРОНЕЖСКАЯ ОБЛАСТЬ</w:t>
      </w:r>
    </w:p>
    <w:p w:rsidR="00067B91" w:rsidRDefault="00067B91">
      <w:pPr>
        <w:pStyle w:val="ConsPlusTitle"/>
        <w:jc w:val="center"/>
      </w:pPr>
    </w:p>
    <w:p w:rsidR="00067B91" w:rsidRDefault="00067B91">
      <w:pPr>
        <w:pStyle w:val="ConsPlusTitle"/>
        <w:jc w:val="center"/>
      </w:pPr>
      <w:r>
        <w:t>ЗАКОН</w:t>
      </w:r>
    </w:p>
    <w:p w:rsidR="00067B91" w:rsidRDefault="00067B91">
      <w:pPr>
        <w:pStyle w:val="ConsPlusTitle"/>
        <w:jc w:val="center"/>
      </w:pPr>
    </w:p>
    <w:p w:rsidR="00067B91" w:rsidRDefault="00067B91">
      <w:pPr>
        <w:pStyle w:val="ConsPlusTitle"/>
        <w:jc w:val="center"/>
      </w:pPr>
      <w:r>
        <w:t>О ПОРЯДКЕ ПРИНЯТИЯ РЕШЕНИЯ ОБ ОСУЩЕСТВЛЕНИИ КОНТРОЛЯ</w:t>
      </w:r>
    </w:p>
    <w:p w:rsidR="00067B91" w:rsidRDefault="00067B91">
      <w:pPr>
        <w:pStyle w:val="ConsPlusTitle"/>
        <w:jc w:val="center"/>
      </w:pPr>
      <w:r>
        <w:t>ЗА РАСХОДАМИ ЛИЦ, ЗАМЕЩАЮЩИХ МУНИЦИПАЛЬНЫЕ ДОЛЖНОСТИ,</w:t>
      </w:r>
    </w:p>
    <w:p w:rsidR="00067B91" w:rsidRDefault="00067B91">
      <w:pPr>
        <w:pStyle w:val="ConsPlusTitle"/>
        <w:jc w:val="center"/>
      </w:pPr>
      <w:r>
        <w:t>А ТАКЖЕ ЗА РАСХОДАМИ ИХ СУПРУГ (СУПРУГОВ) И</w:t>
      </w:r>
    </w:p>
    <w:p w:rsidR="00067B91" w:rsidRDefault="00067B91">
      <w:pPr>
        <w:pStyle w:val="ConsPlusTitle"/>
        <w:jc w:val="center"/>
      </w:pPr>
      <w:r>
        <w:t>НЕСОВЕРШЕННОЛЕТНИХ ДЕТЕЙ В ВОРОНЕЖСКОЙ ОБЛАСТИ</w:t>
      </w:r>
    </w:p>
    <w:p w:rsidR="00067B91" w:rsidRDefault="00067B91">
      <w:pPr>
        <w:pStyle w:val="ConsPlusNormal"/>
        <w:ind w:firstLine="540"/>
        <w:jc w:val="both"/>
      </w:pPr>
    </w:p>
    <w:p w:rsidR="00067B91" w:rsidRDefault="00067B91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067B91" w:rsidRDefault="00067B91">
      <w:pPr>
        <w:pStyle w:val="ConsPlusNormal"/>
        <w:jc w:val="right"/>
      </w:pPr>
      <w:r>
        <w:t>27 апреля 2017 года</w:t>
      </w:r>
    </w:p>
    <w:p w:rsidR="00067B91" w:rsidRDefault="00067B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7B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B91" w:rsidRDefault="00067B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B91" w:rsidRDefault="00067B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7B91" w:rsidRDefault="00067B91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067B91" w:rsidRDefault="00067B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Воронежской области от 05.03.2021 </w:t>
            </w:r>
            <w:hyperlink r:id="rId6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67B91" w:rsidRDefault="00067B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21.09.2022 </w:t>
            </w:r>
            <w:hyperlink r:id="rId7">
              <w:r>
                <w:rPr>
                  <w:color w:val="0000FF"/>
                </w:rPr>
                <w:t>N 69-ОЗ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B91" w:rsidRDefault="00067B91">
            <w:pPr>
              <w:pStyle w:val="ConsPlusNormal"/>
            </w:pPr>
          </w:p>
        </w:tc>
      </w:tr>
    </w:tbl>
    <w:p w:rsidR="00067B91" w:rsidRDefault="00067B91">
      <w:pPr>
        <w:pStyle w:val="ConsPlusNormal"/>
        <w:ind w:firstLine="540"/>
        <w:jc w:val="both"/>
      </w:pPr>
    </w:p>
    <w:p w:rsidR="00067B91" w:rsidRDefault="00067B91">
      <w:pPr>
        <w:pStyle w:val="ConsPlusTitle"/>
        <w:ind w:firstLine="540"/>
        <w:jc w:val="both"/>
        <w:outlineLvl w:val="0"/>
      </w:pPr>
      <w:r>
        <w:t>Статья 1</w:t>
      </w:r>
    </w:p>
    <w:p w:rsidR="00067B91" w:rsidRDefault="00067B91">
      <w:pPr>
        <w:pStyle w:val="ConsPlusNormal"/>
        <w:ind w:firstLine="540"/>
        <w:jc w:val="both"/>
      </w:pPr>
    </w:p>
    <w:p w:rsidR="00067B91" w:rsidRDefault="00067B91">
      <w:pPr>
        <w:pStyle w:val="ConsPlusNormal"/>
        <w:ind w:firstLine="540"/>
        <w:jc w:val="both"/>
      </w:pPr>
      <w:bookmarkStart w:id="0" w:name="P21"/>
      <w:bookmarkEnd w:id="0"/>
      <w:r>
        <w:t xml:space="preserve">1. </w:t>
      </w:r>
      <w:proofErr w:type="gramStart"/>
      <w:r>
        <w:t>Основанием для принятия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</w:t>
      </w:r>
      <w:proofErr w:type="gramEnd"/>
      <w:r>
        <w:t xml:space="preserve"> </w:t>
      </w:r>
      <w:proofErr w:type="gramStart"/>
      <w:r>
        <w:t>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году представления сведений.</w:t>
      </w:r>
      <w:proofErr w:type="gramEnd"/>
      <w:r>
        <w:t xml:space="preserve"> Указанная информация в письменной форме может быть представлена в установленном порядке:</w:t>
      </w:r>
    </w:p>
    <w:p w:rsidR="00067B91" w:rsidRDefault="00067B91">
      <w:pPr>
        <w:pStyle w:val="ConsPlusNormal"/>
        <w:jc w:val="both"/>
      </w:pPr>
      <w:r>
        <w:t xml:space="preserve">(в ред. законов Воронежской области от 05.03.2021 </w:t>
      </w:r>
      <w:hyperlink r:id="rId8">
        <w:r>
          <w:rPr>
            <w:color w:val="0000FF"/>
          </w:rPr>
          <w:t>N 6-ОЗ</w:t>
        </w:r>
      </w:hyperlink>
      <w:r>
        <w:t xml:space="preserve">, от 21.09.2022 </w:t>
      </w:r>
      <w:hyperlink r:id="rId9">
        <w:r>
          <w:rPr>
            <w:color w:val="0000FF"/>
          </w:rPr>
          <w:t>N 69-ОЗ</w:t>
        </w:r>
      </w:hyperlink>
      <w:r>
        <w:t>)</w:t>
      </w:r>
    </w:p>
    <w:p w:rsidR="00067B91" w:rsidRDefault="00067B91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067B91" w:rsidRDefault="00067B91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67B91" w:rsidRDefault="00067B91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067B91" w:rsidRDefault="00067B91">
      <w:pPr>
        <w:pStyle w:val="ConsPlusNormal"/>
        <w:spacing w:before="220"/>
        <w:ind w:firstLine="540"/>
        <w:jc w:val="both"/>
      </w:pPr>
      <w:r>
        <w:t>4) общероссийскими средствами массовой информации.</w:t>
      </w:r>
    </w:p>
    <w:p w:rsidR="00067B91" w:rsidRDefault="00067B91">
      <w:pPr>
        <w:pStyle w:val="ConsPlusNormal"/>
        <w:spacing w:before="220"/>
        <w:ind w:firstLine="540"/>
        <w:jc w:val="both"/>
      </w:pPr>
      <w:r>
        <w:t>Информация анонимного характера не может служить основанием для принятия решения об осуществлении контроля за расходами лиц, замещающих муниципальные должности, а также за расходами их супруг (супругов) и несовершеннолетних детей.</w:t>
      </w:r>
    </w:p>
    <w:p w:rsidR="00067B91" w:rsidRDefault="00067B91">
      <w:pPr>
        <w:pStyle w:val="ConsPlusNormal"/>
        <w:spacing w:before="220"/>
        <w:ind w:firstLine="540"/>
        <w:jc w:val="both"/>
      </w:pPr>
      <w:r>
        <w:t xml:space="preserve">2. Решение об осуществлении контроля за расходами лиц, указанных в </w:t>
      </w:r>
      <w:hyperlink w:anchor="P21">
        <w:r>
          <w:rPr>
            <w:color w:val="0000FF"/>
          </w:rPr>
          <w:t xml:space="preserve">абзаце первом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</w:t>
      </w:r>
      <w:proofErr w:type="gramStart"/>
      <w:r>
        <w:t>принимается губернатором Воронежской области отдельно в отношении каждого такого лица и оформляется</w:t>
      </w:r>
      <w:proofErr w:type="gramEnd"/>
      <w:r>
        <w:t xml:space="preserve"> распоряжением губернатора Воронежской области.</w:t>
      </w:r>
    </w:p>
    <w:p w:rsidR="00067B91" w:rsidRDefault="00067B9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расходами лиц, замещающих муниципальные должности, а также за расходами их супруг (супругов) и несовершеннолетних детей осуществляется уполномоченным структурным подразделением по профилактике коррупционных и иных правонарушений правительства Воронежской области.</w:t>
      </w:r>
    </w:p>
    <w:p w:rsidR="00067B91" w:rsidRDefault="00067B91">
      <w:pPr>
        <w:pStyle w:val="ConsPlusNormal"/>
        <w:spacing w:before="220"/>
        <w:ind w:firstLine="540"/>
        <w:jc w:val="both"/>
      </w:pPr>
      <w:r>
        <w:t xml:space="preserve">4. Руководитель уполномоченного структурного подразделения по профилактике коррупционных и иных правонарушений правительства Воронежской области не позднее чем через два рабочих дня со дня получения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уведомляет его в письменной форме о принятом решении </w:t>
      </w:r>
      <w:proofErr w:type="gramStart"/>
      <w:r>
        <w:t>и</w:t>
      </w:r>
      <w:proofErr w:type="gramEnd"/>
      <w:r>
        <w:t xml:space="preserve"> о необходимости представить сведения, предусмотренные </w:t>
      </w:r>
      <w:hyperlink r:id="rId10">
        <w:r>
          <w:rPr>
            <w:color w:val="0000FF"/>
          </w:rPr>
          <w:t>пунктом 1 части 4 статьи 4</w:t>
        </w:r>
      </w:hyperlink>
      <w:r>
        <w:t xml:space="preserve">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 В </w:t>
      </w:r>
      <w:proofErr w:type="gramStart"/>
      <w:r>
        <w:t>уведомлении</w:t>
      </w:r>
      <w:proofErr w:type="gramEnd"/>
      <w:r>
        <w:t xml:space="preserve"> должна содержаться информация о порядке представления и проверки достоверности и полноты этих сведений.</w:t>
      </w:r>
    </w:p>
    <w:p w:rsidR="00067B91" w:rsidRDefault="00067B91">
      <w:pPr>
        <w:pStyle w:val="ConsPlusNormal"/>
        <w:ind w:firstLine="540"/>
        <w:jc w:val="both"/>
      </w:pPr>
    </w:p>
    <w:p w:rsidR="00067B91" w:rsidRDefault="00067B91">
      <w:pPr>
        <w:pStyle w:val="ConsPlusTitle"/>
        <w:ind w:firstLine="540"/>
        <w:jc w:val="both"/>
        <w:outlineLvl w:val="0"/>
      </w:pPr>
      <w:r>
        <w:t>Статья 2</w:t>
      </w:r>
    </w:p>
    <w:p w:rsidR="00067B91" w:rsidRDefault="00067B91">
      <w:pPr>
        <w:pStyle w:val="ConsPlusNormal"/>
        <w:ind w:firstLine="540"/>
        <w:jc w:val="both"/>
      </w:pPr>
    </w:p>
    <w:p w:rsidR="00067B91" w:rsidRDefault="00067B91">
      <w:pPr>
        <w:pStyle w:val="ConsPlusNormal"/>
        <w:ind w:firstLine="540"/>
        <w:jc w:val="both"/>
      </w:pPr>
      <w:r>
        <w:t xml:space="preserve">Настоящий Закон Воронежской области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067B91" w:rsidRDefault="00067B91">
      <w:pPr>
        <w:pStyle w:val="ConsPlusNormal"/>
        <w:ind w:firstLine="540"/>
        <w:jc w:val="both"/>
      </w:pPr>
    </w:p>
    <w:p w:rsidR="00067B91" w:rsidRDefault="00067B91">
      <w:pPr>
        <w:pStyle w:val="ConsPlusNormal"/>
        <w:jc w:val="right"/>
      </w:pPr>
      <w:r>
        <w:t>Губернатор Воронежской области</w:t>
      </w:r>
    </w:p>
    <w:p w:rsidR="00067B91" w:rsidRDefault="00067B91">
      <w:pPr>
        <w:pStyle w:val="ConsPlusNormal"/>
        <w:jc w:val="right"/>
      </w:pPr>
      <w:r>
        <w:t>А.В.ГОРДЕЕВ</w:t>
      </w:r>
    </w:p>
    <w:p w:rsidR="00067B91" w:rsidRDefault="00067B91">
      <w:pPr>
        <w:pStyle w:val="ConsPlusNormal"/>
      </w:pPr>
      <w:r>
        <w:t>г. Воронеж,</w:t>
      </w:r>
    </w:p>
    <w:p w:rsidR="00067B91" w:rsidRDefault="00067B91">
      <w:pPr>
        <w:pStyle w:val="ConsPlusNormal"/>
        <w:spacing w:before="220"/>
      </w:pPr>
      <w:r>
        <w:t>02.05.2017</w:t>
      </w:r>
    </w:p>
    <w:p w:rsidR="00067B91" w:rsidRDefault="00067B91">
      <w:pPr>
        <w:pStyle w:val="ConsPlusNormal"/>
        <w:spacing w:before="220"/>
      </w:pPr>
      <w:r>
        <w:t>N 30-ОЗ</w:t>
      </w:r>
    </w:p>
    <w:p w:rsidR="00067B91" w:rsidRDefault="00067B91">
      <w:pPr>
        <w:pStyle w:val="ConsPlusNormal"/>
        <w:ind w:firstLine="540"/>
        <w:jc w:val="both"/>
      </w:pPr>
    </w:p>
    <w:p w:rsidR="00067B91" w:rsidRDefault="00067B91">
      <w:pPr>
        <w:pStyle w:val="ConsPlusNormal"/>
        <w:ind w:firstLine="540"/>
        <w:jc w:val="both"/>
      </w:pPr>
    </w:p>
    <w:p w:rsidR="00067B91" w:rsidRDefault="00067B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36" w:rsidRDefault="00634636">
      <w:bookmarkStart w:id="1" w:name="_GoBack"/>
      <w:bookmarkEnd w:id="1"/>
    </w:p>
    <w:sectPr w:rsidR="00634636" w:rsidSect="0049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91"/>
    <w:rsid w:val="00067B91"/>
    <w:rsid w:val="006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B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7B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7B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B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7B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7B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02039&amp;dst=1000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111269&amp;dst=10000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02039&amp;dst=100008" TargetMode="External"/><Relationship Id="rId11" Type="http://schemas.openxmlformats.org/officeDocument/2006/relationships/hyperlink" Target="https://login.consultant.ru/link/?req=doc&amp;base=LAW&amp;n=442435&amp;dst=10005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42435&amp;dst=100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11269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2024-10-09T09:39:00Z</dcterms:created>
  <dcterms:modified xsi:type="dcterms:W3CDTF">2024-10-09T09:40:00Z</dcterms:modified>
</cp:coreProperties>
</file>