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76" w:rsidRPr="006C1F77" w:rsidRDefault="00AB313D" w:rsidP="006C1F77">
      <w:pPr>
        <w:ind w:firstLine="0"/>
        <w:jc w:val="center"/>
        <w:rPr>
          <w:rFonts w:eastAsia="Calibri" w:cs="Arial"/>
          <w:szCs w:val="28"/>
          <w:lang w:eastAsia="en-US"/>
        </w:rPr>
      </w:pPr>
      <w:bookmarkStart w:id="0" w:name="_GoBack"/>
      <w:bookmarkEnd w:id="0"/>
      <w:r w:rsidRPr="006C1F77">
        <w:rPr>
          <w:rFonts w:eastAsia="Calibri" w:cs="Arial"/>
          <w:noProof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2886075</wp:posOffset>
            </wp:positionH>
            <wp:positionV relativeFrom="margin">
              <wp:posOffset>-671830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76" w:rsidRPr="006C1F77">
        <w:rPr>
          <w:rFonts w:eastAsia="Calibri" w:cs="Arial"/>
          <w:szCs w:val="28"/>
          <w:lang w:eastAsia="en-US"/>
        </w:rPr>
        <w:t>СОВЕТ НАРОДНЫХ ДЕПУТАТОВ РЕПЬЁВСКОГО МУНИЦИПАЛЬНОГО РАЙОНА ВОРОНЕЖСКОЙ ОБЛАСТИ</w:t>
      </w:r>
    </w:p>
    <w:p w:rsidR="006C1F77" w:rsidRPr="006C1F77" w:rsidRDefault="00E77376" w:rsidP="006C1F77">
      <w:pPr>
        <w:ind w:firstLine="0"/>
        <w:jc w:val="center"/>
        <w:rPr>
          <w:rFonts w:eastAsia="Calibri" w:cs="Arial"/>
          <w:spacing w:val="30"/>
          <w:szCs w:val="36"/>
          <w:lang w:eastAsia="en-US"/>
        </w:rPr>
      </w:pPr>
      <w:r w:rsidRPr="006C1F77">
        <w:rPr>
          <w:rFonts w:eastAsia="Calibri" w:cs="Arial"/>
          <w:spacing w:val="30"/>
          <w:szCs w:val="36"/>
          <w:lang w:eastAsia="en-US"/>
        </w:rPr>
        <w:t>РЕШЕНИЕ</w:t>
      </w:r>
    </w:p>
    <w:p w:rsidR="006C1F77" w:rsidRDefault="006C1F77" w:rsidP="006C1F77">
      <w:pPr>
        <w:ind w:firstLine="709"/>
        <w:rPr>
          <w:rFonts w:eastAsia="Calibri" w:cs="Arial"/>
          <w:szCs w:val="28"/>
          <w:lang w:eastAsia="en-US"/>
        </w:rPr>
      </w:pPr>
      <w:permStart w:id="1153630619" w:edGrp="everyone"/>
    </w:p>
    <w:p w:rsidR="00E77376" w:rsidRPr="006C1F77" w:rsidRDefault="00E77376" w:rsidP="006C1F77">
      <w:pPr>
        <w:ind w:firstLine="709"/>
        <w:rPr>
          <w:rFonts w:eastAsia="Calibri" w:cs="Arial"/>
          <w:szCs w:val="28"/>
          <w:lang w:eastAsia="en-US"/>
        </w:rPr>
      </w:pPr>
      <w:r w:rsidRPr="006C1F77">
        <w:rPr>
          <w:rFonts w:eastAsia="Calibri" w:cs="Arial"/>
          <w:szCs w:val="28"/>
          <w:lang w:eastAsia="en-US"/>
        </w:rPr>
        <w:t>«</w:t>
      </w:r>
      <w:proofErr w:type="gramStart"/>
      <w:r w:rsidR="00F80A2A" w:rsidRPr="006C1F77">
        <w:rPr>
          <w:rFonts w:eastAsia="Calibri" w:cs="Arial"/>
          <w:szCs w:val="28"/>
          <w:lang w:eastAsia="en-US"/>
        </w:rPr>
        <w:t>11</w:t>
      </w:r>
      <w:r w:rsidR="006C1F77" w:rsidRPr="006C1F77">
        <w:rPr>
          <w:rFonts w:eastAsia="Calibri" w:cs="Arial"/>
          <w:szCs w:val="28"/>
          <w:lang w:eastAsia="en-US"/>
        </w:rPr>
        <w:t xml:space="preserve"> </w:t>
      </w:r>
      <w:permEnd w:id="1153630619"/>
      <w:r w:rsidRPr="006C1F77">
        <w:rPr>
          <w:rFonts w:eastAsia="Calibri" w:cs="Arial"/>
          <w:szCs w:val="28"/>
          <w:lang w:eastAsia="en-US"/>
        </w:rPr>
        <w:t>»</w:t>
      </w:r>
      <w:proofErr w:type="gramEnd"/>
      <w:r w:rsidRPr="006C1F77">
        <w:rPr>
          <w:rFonts w:eastAsia="Calibri" w:cs="Arial"/>
          <w:szCs w:val="28"/>
          <w:lang w:eastAsia="en-US"/>
        </w:rPr>
        <w:t xml:space="preserve"> </w:t>
      </w:r>
      <w:r w:rsidR="00F80A2A" w:rsidRPr="006C1F77">
        <w:rPr>
          <w:rFonts w:eastAsia="Calibri" w:cs="Arial"/>
          <w:szCs w:val="28"/>
          <w:lang w:eastAsia="en-US"/>
        </w:rPr>
        <w:t>октября</w:t>
      </w:r>
      <w:r w:rsidRPr="006C1F77">
        <w:rPr>
          <w:rFonts w:eastAsia="Calibri" w:cs="Arial"/>
          <w:szCs w:val="28"/>
          <w:lang w:eastAsia="en-US"/>
        </w:rPr>
        <w:t xml:space="preserve"> 2021 г. №</w:t>
      </w:r>
      <w:r w:rsidR="006C1F77" w:rsidRPr="006C1F77">
        <w:rPr>
          <w:rFonts w:eastAsia="Calibri" w:cs="Arial"/>
          <w:szCs w:val="28"/>
          <w:lang w:eastAsia="en-US"/>
        </w:rPr>
        <w:t xml:space="preserve"> </w:t>
      </w:r>
      <w:permStart w:id="751445905" w:edGrp="everyone"/>
      <w:r w:rsidR="00F80A2A" w:rsidRPr="006C1F77">
        <w:rPr>
          <w:rFonts w:eastAsia="Calibri" w:cs="Arial"/>
          <w:szCs w:val="28"/>
          <w:lang w:eastAsia="en-US"/>
        </w:rPr>
        <w:t>49</w:t>
      </w:r>
      <w:r w:rsidR="006C1F77" w:rsidRPr="006C1F77">
        <w:rPr>
          <w:rFonts w:eastAsia="Calibri" w:cs="Arial"/>
          <w:szCs w:val="28"/>
          <w:lang w:eastAsia="en-US"/>
        </w:rPr>
        <w:t xml:space="preserve"> </w:t>
      </w:r>
      <w:permEnd w:id="751445905"/>
    </w:p>
    <w:p w:rsidR="00E77376" w:rsidRDefault="00E77376" w:rsidP="006C1F77">
      <w:pPr>
        <w:ind w:firstLine="709"/>
        <w:rPr>
          <w:rFonts w:eastAsia="Calibri" w:cs="Arial"/>
          <w:lang w:eastAsia="en-US"/>
        </w:rPr>
      </w:pPr>
      <w:r w:rsidRPr="006C1F77">
        <w:rPr>
          <w:rFonts w:eastAsia="Calibri" w:cs="Arial"/>
          <w:lang w:eastAsia="en-US"/>
        </w:rPr>
        <w:t>с. Репьёвка</w:t>
      </w:r>
    </w:p>
    <w:p w:rsidR="006C1F77" w:rsidRPr="006C1F77" w:rsidRDefault="006C1F77" w:rsidP="006C1F77">
      <w:pPr>
        <w:ind w:firstLine="709"/>
        <w:rPr>
          <w:rFonts w:eastAsia="Calibri" w:cs="Arial"/>
          <w:lang w:eastAsia="en-US"/>
        </w:rPr>
      </w:pPr>
    </w:p>
    <w:p w:rsidR="006C1F77" w:rsidRDefault="00E77376" w:rsidP="006C1F77">
      <w:pPr>
        <w:pStyle w:val="Title"/>
      </w:pPr>
      <w:r w:rsidRPr="006C1F77">
        <w:t>Об утверждении положения о</w:t>
      </w:r>
      <w:r w:rsidR="0016732A" w:rsidRPr="006C1F77">
        <w:t xml:space="preserve"> </w:t>
      </w:r>
      <w:r w:rsidRPr="006C1F77">
        <w:t>К</w:t>
      </w:r>
      <w:r w:rsidR="0016732A" w:rsidRPr="006C1F77">
        <w:t>онтрольно-счетной па</w:t>
      </w:r>
      <w:r w:rsidRPr="006C1F77">
        <w:t xml:space="preserve">лате </w:t>
      </w:r>
      <w:r w:rsidR="00C820F9" w:rsidRPr="006C1F77">
        <w:t>Репьёвского</w:t>
      </w:r>
      <w:r w:rsidRPr="006C1F77">
        <w:t xml:space="preserve"> муниципального </w:t>
      </w:r>
      <w:r w:rsidR="0016732A" w:rsidRPr="006C1F77">
        <w:t>района</w:t>
      </w:r>
    </w:p>
    <w:p w:rsidR="006C1F77" w:rsidRPr="006C1F77" w:rsidRDefault="006C1F77" w:rsidP="006C1F77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8"/>
        </w:rPr>
      </w:pPr>
    </w:p>
    <w:p w:rsidR="00DD0F70" w:rsidRPr="006C1F77" w:rsidRDefault="00C23893" w:rsidP="006C1F77">
      <w:pPr>
        <w:tabs>
          <w:tab w:val="left" w:pos="4678"/>
        </w:tabs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</w:t>
      </w:r>
      <w:r w:rsidR="00DD0F70" w:rsidRPr="006C1F77">
        <w:rPr>
          <w:rFonts w:cs="Arial"/>
          <w:szCs w:val="28"/>
        </w:rPr>
        <w:t xml:space="preserve">, </w:t>
      </w:r>
      <w:r w:rsidR="004B13C4" w:rsidRPr="006C1F77">
        <w:rPr>
          <w:rFonts w:cs="Arial"/>
          <w:szCs w:val="28"/>
        </w:rPr>
        <w:t>в целях приведения муниципальных правовых актов Совета народных депутатов Репьёвского муниципального района в соответствие с действующим законодательством</w:t>
      </w:r>
      <w:r w:rsidR="00450749" w:rsidRPr="006C1F77">
        <w:rPr>
          <w:rFonts w:cs="Arial"/>
          <w:szCs w:val="28"/>
        </w:rPr>
        <w:t xml:space="preserve"> РФ</w:t>
      </w:r>
      <w:r w:rsidR="004B13C4" w:rsidRPr="006C1F77">
        <w:rPr>
          <w:rFonts w:cs="Arial"/>
          <w:szCs w:val="28"/>
        </w:rPr>
        <w:t>, Совет народных депутатов Репьё</w:t>
      </w:r>
      <w:r w:rsidR="00DD0F70" w:rsidRPr="006C1F77">
        <w:rPr>
          <w:rFonts w:cs="Arial"/>
          <w:szCs w:val="28"/>
        </w:rPr>
        <w:t xml:space="preserve">вского муниципального района Воронежской области </w:t>
      </w:r>
      <w:r w:rsidR="00DD0F70" w:rsidRPr="006C1F77">
        <w:rPr>
          <w:rFonts w:cs="Arial"/>
          <w:spacing w:val="40"/>
          <w:szCs w:val="28"/>
        </w:rPr>
        <w:t>решил:</w:t>
      </w:r>
    </w:p>
    <w:p w:rsidR="00023041" w:rsidRPr="006C1F77" w:rsidRDefault="004B13C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5E206F" w:rsidRPr="006C1F77">
        <w:rPr>
          <w:rFonts w:cs="Arial"/>
          <w:szCs w:val="28"/>
        </w:rPr>
        <w:t xml:space="preserve">. </w:t>
      </w:r>
      <w:r w:rsidR="00023041" w:rsidRPr="006C1F77">
        <w:rPr>
          <w:rFonts w:cs="Arial"/>
          <w:szCs w:val="28"/>
        </w:rPr>
        <w:t>Утвердить</w:t>
      </w:r>
      <w:r w:rsidR="00E058C9" w:rsidRPr="006C1F77">
        <w:rPr>
          <w:rFonts w:cs="Arial"/>
          <w:szCs w:val="28"/>
        </w:rPr>
        <w:t xml:space="preserve"> прилагаемое </w:t>
      </w:r>
      <w:r w:rsidR="00023041" w:rsidRPr="006C1F77">
        <w:rPr>
          <w:rFonts w:cs="Arial"/>
          <w:szCs w:val="28"/>
        </w:rPr>
        <w:t xml:space="preserve">Положение о контрольно-счетной палате </w:t>
      </w:r>
      <w:r w:rsidR="000349BA" w:rsidRPr="006C1F77">
        <w:rPr>
          <w:rFonts w:cs="Arial"/>
          <w:szCs w:val="28"/>
        </w:rPr>
        <w:t>Репьё</w:t>
      </w:r>
      <w:r w:rsidR="004F4F75" w:rsidRPr="006C1F77">
        <w:rPr>
          <w:rFonts w:cs="Arial"/>
          <w:szCs w:val="28"/>
        </w:rPr>
        <w:t>вско</w:t>
      </w:r>
      <w:r w:rsidR="00023041" w:rsidRPr="006C1F77">
        <w:rPr>
          <w:rFonts w:cs="Arial"/>
          <w:szCs w:val="28"/>
        </w:rPr>
        <w:t xml:space="preserve">го муниципального района </w:t>
      </w:r>
      <w:r w:rsidR="004F4F75" w:rsidRPr="006C1F77">
        <w:rPr>
          <w:rFonts w:cs="Arial"/>
          <w:szCs w:val="28"/>
        </w:rPr>
        <w:t>Воронежс</w:t>
      </w:r>
      <w:r w:rsidR="00023041" w:rsidRPr="006C1F77">
        <w:rPr>
          <w:rFonts w:cs="Arial"/>
          <w:szCs w:val="28"/>
        </w:rPr>
        <w:t>кой области</w:t>
      </w:r>
      <w:r w:rsidRPr="006C1F77">
        <w:rPr>
          <w:rFonts w:cs="Arial"/>
          <w:szCs w:val="28"/>
        </w:rPr>
        <w:t xml:space="preserve"> согласно приложению</w:t>
      </w:r>
      <w:r w:rsidR="00023041" w:rsidRPr="006C1F77">
        <w:rPr>
          <w:rFonts w:cs="Arial"/>
          <w:szCs w:val="28"/>
        </w:rPr>
        <w:t>.</w:t>
      </w:r>
    </w:p>
    <w:p w:rsidR="0074702A" w:rsidRPr="006C1F77" w:rsidRDefault="005044B7" w:rsidP="006C1F77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8"/>
        </w:rPr>
      </w:pPr>
      <w:r w:rsidRPr="006C1F77">
        <w:rPr>
          <w:b w:val="0"/>
          <w:sz w:val="24"/>
          <w:szCs w:val="28"/>
        </w:rPr>
        <w:t>2</w:t>
      </w:r>
      <w:r w:rsidR="005E206F" w:rsidRPr="006C1F77">
        <w:rPr>
          <w:b w:val="0"/>
          <w:sz w:val="24"/>
          <w:szCs w:val="28"/>
        </w:rPr>
        <w:t xml:space="preserve">. </w:t>
      </w:r>
      <w:r w:rsidR="00C30DBF" w:rsidRPr="006C1F77">
        <w:rPr>
          <w:b w:val="0"/>
          <w:sz w:val="24"/>
          <w:szCs w:val="28"/>
        </w:rPr>
        <w:t>Решения</w:t>
      </w:r>
      <w:r w:rsidR="0074702A" w:rsidRPr="006C1F77">
        <w:rPr>
          <w:b w:val="0"/>
          <w:sz w:val="24"/>
          <w:szCs w:val="28"/>
        </w:rPr>
        <w:t xml:space="preserve"> Совета депутатов </w:t>
      </w:r>
      <w:r w:rsidR="00C820F9" w:rsidRPr="006C1F77">
        <w:rPr>
          <w:b w:val="0"/>
          <w:sz w:val="24"/>
          <w:szCs w:val="28"/>
        </w:rPr>
        <w:t>Репь</w:t>
      </w:r>
      <w:r w:rsidR="004F332F" w:rsidRPr="006C1F77">
        <w:rPr>
          <w:b w:val="0"/>
          <w:sz w:val="24"/>
          <w:szCs w:val="28"/>
        </w:rPr>
        <w:t>е</w:t>
      </w:r>
      <w:r w:rsidR="00C820F9" w:rsidRPr="006C1F77">
        <w:rPr>
          <w:b w:val="0"/>
          <w:sz w:val="24"/>
          <w:szCs w:val="28"/>
        </w:rPr>
        <w:t>вского</w:t>
      </w:r>
      <w:r w:rsidR="0074702A" w:rsidRPr="006C1F77">
        <w:rPr>
          <w:b w:val="0"/>
          <w:sz w:val="24"/>
          <w:szCs w:val="28"/>
        </w:rPr>
        <w:t xml:space="preserve"> муниципального района от </w:t>
      </w:r>
      <w:r w:rsidR="000034A2" w:rsidRPr="006C1F77">
        <w:rPr>
          <w:b w:val="0"/>
          <w:sz w:val="24"/>
          <w:szCs w:val="28"/>
        </w:rPr>
        <w:t xml:space="preserve">30.03.2012 года № </w:t>
      </w:r>
      <w:r w:rsidR="00C30DBF" w:rsidRPr="006C1F77">
        <w:rPr>
          <w:b w:val="0"/>
          <w:sz w:val="24"/>
          <w:szCs w:val="28"/>
        </w:rPr>
        <w:t>5</w:t>
      </w:r>
      <w:r w:rsidR="0074702A" w:rsidRPr="006C1F77">
        <w:rPr>
          <w:b w:val="0"/>
          <w:sz w:val="24"/>
          <w:szCs w:val="28"/>
        </w:rPr>
        <w:t xml:space="preserve"> «</w:t>
      </w:r>
      <w:r w:rsidR="000034A2" w:rsidRPr="006C1F77">
        <w:rPr>
          <w:b w:val="0"/>
          <w:sz w:val="24"/>
          <w:szCs w:val="28"/>
        </w:rPr>
        <w:t xml:space="preserve">О контрольно-счетной палате </w:t>
      </w:r>
      <w:r w:rsidR="00C820F9" w:rsidRPr="006C1F77">
        <w:rPr>
          <w:b w:val="0"/>
          <w:sz w:val="24"/>
          <w:szCs w:val="28"/>
        </w:rPr>
        <w:t>Репь</w:t>
      </w:r>
      <w:r w:rsidR="004F332F" w:rsidRPr="006C1F77">
        <w:rPr>
          <w:b w:val="0"/>
          <w:sz w:val="24"/>
          <w:szCs w:val="28"/>
        </w:rPr>
        <w:t>е</w:t>
      </w:r>
      <w:r w:rsidR="00C820F9" w:rsidRPr="006C1F77">
        <w:rPr>
          <w:b w:val="0"/>
          <w:sz w:val="24"/>
          <w:szCs w:val="28"/>
        </w:rPr>
        <w:t>вского</w:t>
      </w:r>
      <w:r w:rsidR="000034A2" w:rsidRPr="006C1F77">
        <w:rPr>
          <w:b w:val="0"/>
          <w:sz w:val="24"/>
          <w:szCs w:val="28"/>
        </w:rPr>
        <w:t xml:space="preserve"> муниципального района</w:t>
      </w:r>
      <w:r w:rsidR="0074702A" w:rsidRPr="006C1F77">
        <w:rPr>
          <w:b w:val="0"/>
          <w:sz w:val="24"/>
          <w:szCs w:val="28"/>
        </w:rPr>
        <w:t>»</w:t>
      </w:r>
      <w:r w:rsidR="000034A2" w:rsidRPr="006C1F77">
        <w:rPr>
          <w:b w:val="0"/>
          <w:sz w:val="24"/>
          <w:szCs w:val="28"/>
        </w:rPr>
        <w:t xml:space="preserve">, </w:t>
      </w:r>
      <w:r w:rsidRPr="006C1F77">
        <w:rPr>
          <w:b w:val="0"/>
          <w:sz w:val="24"/>
          <w:szCs w:val="28"/>
        </w:rPr>
        <w:t xml:space="preserve">от 06.07.2015 № 205 «О внесении изменений в решение Совета народных депутатов муниципального района от 30.03.2012 года № 5», </w:t>
      </w:r>
      <w:r w:rsidR="00411FDE" w:rsidRPr="006C1F77">
        <w:rPr>
          <w:b w:val="0"/>
          <w:sz w:val="24"/>
          <w:szCs w:val="28"/>
        </w:rPr>
        <w:t xml:space="preserve">от 28.02.2018 </w:t>
      </w:r>
      <w:r w:rsidR="00AD322B" w:rsidRPr="006C1F77">
        <w:rPr>
          <w:b w:val="0"/>
          <w:sz w:val="24"/>
          <w:szCs w:val="28"/>
        </w:rPr>
        <w:t xml:space="preserve">№ 146 </w:t>
      </w:r>
      <w:r w:rsidR="00411FDE" w:rsidRPr="006C1F77">
        <w:rPr>
          <w:b w:val="0"/>
          <w:sz w:val="24"/>
          <w:szCs w:val="28"/>
        </w:rPr>
        <w:t xml:space="preserve">«О внесении изменений в решение Совета народных депутатов муниципального района от 30.03.2012 г. № 5 «О контрольно-счетной палате </w:t>
      </w:r>
      <w:r w:rsidR="00C820F9" w:rsidRPr="006C1F77">
        <w:rPr>
          <w:b w:val="0"/>
          <w:sz w:val="24"/>
          <w:szCs w:val="28"/>
        </w:rPr>
        <w:t>Репь</w:t>
      </w:r>
      <w:r w:rsidR="004F332F" w:rsidRPr="006C1F77">
        <w:rPr>
          <w:b w:val="0"/>
          <w:sz w:val="24"/>
          <w:szCs w:val="28"/>
        </w:rPr>
        <w:t>е</w:t>
      </w:r>
      <w:r w:rsidR="00C820F9" w:rsidRPr="006C1F77">
        <w:rPr>
          <w:b w:val="0"/>
          <w:sz w:val="24"/>
          <w:szCs w:val="28"/>
        </w:rPr>
        <w:t>вского</w:t>
      </w:r>
      <w:r w:rsidR="00411FDE" w:rsidRPr="006C1F77">
        <w:rPr>
          <w:b w:val="0"/>
          <w:sz w:val="24"/>
          <w:szCs w:val="28"/>
        </w:rPr>
        <w:t xml:space="preserve"> муниципального района», </w:t>
      </w:r>
      <w:r w:rsidR="00547212" w:rsidRPr="006C1F77">
        <w:rPr>
          <w:b w:val="0"/>
          <w:sz w:val="24"/>
          <w:szCs w:val="28"/>
        </w:rPr>
        <w:t xml:space="preserve">от 28.02.2019 № 201 «О внесении изменений в решение Совета народных депутатов муниципального района от 30.03.2012 г. № 5 «О контрольно-счетной палате </w:t>
      </w:r>
      <w:r w:rsidR="004F332F" w:rsidRPr="006C1F77">
        <w:rPr>
          <w:b w:val="0"/>
          <w:sz w:val="24"/>
          <w:szCs w:val="28"/>
        </w:rPr>
        <w:t>Репье</w:t>
      </w:r>
      <w:r w:rsidR="00C820F9" w:rsidRPr="006C1F77">
        <w:rPr>
          <w:b w:val="0"/>
          <w:sz w:val="24"/>
          <w:szCs w:val="28"/>
        </w:rPr>
        <w:t>вского</w:t>
      </w:r>
      <w:r w:rsidR="00547212" w:rsidRPr="006C1F77">
        <w:rPr>
          <w:b w:val="0"/>
          <w:sz w:val="24"/>
          <w:szCs w:val="28"/>
        </w:rPr>
        <w:t xml:space="preserve"> муниципального района», </w:t>
      </w:r>
      <w:r w:rsidR="00A06748" w:rsidRPr="006C1F77">
        <w:rPr>
          <w:b w:val="0"/>
          <w:sz w:val="24"/>
          <w:szCs w:val="28"/>
        </w:rPr>
        <w:t xml:space="preserve">от 17.06.2019 № 217 </w:t>
      </w:r>
      <w:r w:rsidR="00A1487C" w:rsidRPr="006C1F77">
        <w:rPr>
          <w:b w:val="0"/>
          <w:sz w:val="24"/>
          <w:szCs w:val="28"/>
        </w:rPr>
        <w:t>«</w:t>
      </w:r>
      <w:r w:rsidR="00A06748" w:rsidRPr="006C1F77">
        <w:rPr>
          <w:b w:val="0"/>
          <w:sz w:val="24"/>
          <w:szCs w:val="28"/>
        </w:rPr>
        <w:t xml:space="preserve">О внесении изменений в решение Совета народных депутатов муниципального района от 30.03.2012 г. № 5 «О контрольно-счетной палате </w:t>
      </w:r>
      <w:r w:rsidR="00C820F9" w:rsidRPr="006C1F77">
        <w:rPr>
          <w:b w:val="0"/>
          <w:sz w:val="24"/>
          <w:szCs w:val="28"/>
        </w:rPr>
        <w:t>Репь</w:t>
      </w:r>
      <w:r w:rsidR="004F332F" w:rsidRPr="006C1F77">
        <w:rPr>
          <w:b w:val="0"/>
          <w:sz w:val="24"/>
          <w:szCs w:val="28"/>
        </w:rPr>
        <w:t>е</w:t>
      </w:r>
      <w:r w:rsidR="00C820F9" w:rsidRPr="006C1F77">
        <w:rPr>
          <w:b w:val="0"/>
          <w:sz w:val="24"/>
          <w:szCs w:val="28"/>
        </w:rPr>
        <w:t>вского</w:t>
      </w:r>
      <w:r w:rsidR="00A06748" w:rsidRPr="006C1F77">
        <w:rPr>
          <w:b w:val="0"/>
          <w:sz w:val="24"/>
          <w:szCs w:val="28"/>
        </w:rPr>
        <w:t xml:space="preserve"> муниципального района»</w:t>
      </w:r>
      <w:r w:rsidR="00547212" w:rsidRPr="006C1F77">
        <w:rPr>
          <w:b w:val="0"/>
          <w:sz w:val="24"/>
          <w:szCs w:val="28"/>
        </w:rPr>
        <w:t xml:space="preserve"> </w:t>
      </w:r>
      <w:r w:rsidRPr="006C1F77">
        <w:rPr>
          <w:b w:val="0"/>
          <w:sz w:val="24"/>
          <w:szCs w:val="28"/>
        </w:rPr>
        <w:t>признать</w:t>
      </w:r>
      <w:r w:rsidR="00023041" w:rsidRPr="006C1F77">
        <w:rPr>
          <w:b w:val="0"/>
          <w:sz w:val="24"/>
          <w:szCs w:val="28"/>
        </w:rPr>
        <w:t xml:space="preserve"> утратившим</w:t>
      </w:r>
      <w:r w:rsidR="000034A2" w:rsidRPr="006C1F77">
        <w:rPr>
          <w:b w:val="0"/>
          <w:sz w:val="24"/>
          <w:szCs w:val="28"/>
        </w:rPr>
        <w:t>и</w:t>
      </w:r>
      <w:r w:rsidR="00023041" w:rsidRPr="006C1F77">
        <w:rPr>
          <w:b w:val="0"/>
          <w:sz w:val="24"/>
          <w:szCs w:val="28"/>
        </w:rPr>
        <w:t xml:space="preserve"> силу</w:t>
      </w:r>
      <w:r w:rsidR="0074702A" w:rsidRPr="006C1F77">
        <w:rPr>
          <w:b w:val="0"/>
          <w:sz w:val="24"/>
          <w:szCs w:val="28"/>
        </w:rPr>
        <w:t>.</w:t>
      </w:r>
    </w:p>
    <w:p w:rsidR="006C1F77" w:rsidRPr="006C1F77" w:rsidRDefault="00411FDE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3</w:t>
      </w:r>
      <w:r w:rsidR="005E206F" w:rsidRPr="006C1F77">
        <w:rPr>
          <w:rFonts w:cs="Arial"/>
          <w:szCs w:val="28"/>
        </w:rPr>
        <w:t xml:space="preserve">. </w:t>
      </w:r>
      <w:r w:rsidR="00023041" w:rsidRPr="006C1F77">
        <w:rPr>
          <w:rFonts w:cs="Arial"/>
          <w:szCs w:val="28"/>
        </w:rPr>
        <w:t xml:space="preserve">Опубликовать </w:t>
      </w:r>
      <w:r w:rsidR="004D31D1" w:rsidRPr="006C1F77">
        <w:rPr>
          <w:rFonts w:cs="Arial"/>
          <w:szCs w:val="28"/>
        </w:rPr>
        <w:t xml:space="preserve">настоящее </w:t>
      </w:r>
      <w:r w:rsidR="00023041" w:rsidRPr="006C1F77">
        <w:rPr>
          <w:rFonts w:cs="Arial"/>
          <w:szCs w:val="28"/>
        </w:rPr>
        <w:t xml:space="preserve">решение в </w:t>
      </w:r>
      <w:r w:rsidR="00A06748" w:rsidRPr="006C1F77">
        <w:rPr>
          <w:rFonts w:cs="Arial"/>
          <w:szCs w:val="28"/>
        </w:rPr>
        <w:t>«Репьё</w:t>
      </w:r>
      <w:r w:rsidR="0082119C" w:rsidRPr="006C1F77">
        <w:rPr>
          <w:rFonts w:cs="Arial"/>
          <w:szCs w:val="28"/>
        </w:rPr>
        <w:t>вском муниципальном</w:t>
      </w:r>
      <w:r w:rsidR="00AB7702" w:rsidRPr="006C1F77">
        <w:rPr>
          <w:rFonts w:cs="Arial"/>
          <w:szCs w:val="28"/>
        </w:rPr>
        <w:t xml:space="preserve"> </w:t>
      </w:r>
      <w:r w:rsidR="0082119C" w:rsidRPr="006C1F77">
        <w:rPr>
          <w:rFonts w:cs="Arial"/>
          <w:szCs w:val="28"/>
        </w:rPr>
        <w:t>вестнике»</w:t>
      </w:r>
      <w:r w:rsidR="00023041" w:rsidRPr="006C1F77">
        <w:rPr>
          <w:rFonts w:cs="Arial"/>
          <w:szCs w:val="28"/>
        </w:rPr>
        <w:t>.</w:t>
      </w:r>
    </w:p>
    <w:p w:rsidR="005135B3" w:rsidRDefault="005135B3" w:rsidP="006C1F77">
      <w:pPr>
        <w:pStyle w:val="2"/>
        <w:ind w:firstLine="709"/>
        <w:jc w:val="both"/>
        <w:rPr>
          <w:b w:val="0"/>
          <w:sz w:val="24"/>
        </w:rPr>
      </w:pPr>
    </w:p>
    <w:p w:rsidR="007034CA" w:rsidRPr="006C1F77" w:rsidRDefault="00A06748" w:rsidP="006C1F77">
      <w:pPr>
        <w:pStyle w:val="2"/>
        <w:ind w:firstLine="709"/>
        <w:jc w:val="both"/>
        <w:rPr>
          <w:b w:val="0"/>
          <w:sz w:val="24"/>
        </w:rPr>
      </w:pPr>
      <w:r w:rsidRPr="006C1F77">
        <w:rPr>
          <w:b w:val="0"/>
          <w:sz w:val="24"/>
        </w:rPr>
        <w:t>Глава Репьё</w:t>
      </w:r>
      <w:r w:rsidR="007034CA" w:rsidRPr="006C1F77">
        <w:rPr>
          <w:b w:val="0"/>
          <w:sz w:val="24"/>
        </w:rPr>
        <w:t>вского</w:t>
      </w:r>
    </w:p>
    <w:p w:rsidR="006C1F77" w:rsidRPr="006C1F77" w:rsidRDefault="007034C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муниципального района</w:t>
      </w:r>
      <w:r w:rsidR="006C1F77" w:rsidRPr="006C1F77">
        <w:rPr>
          <w:rFonts w:cs="Arial"/>
          <w:szCs w:val="28"/>
        </w:rPr>
        <w:t xml:space="preserve"> </w:t>
      </w:r>
      <w:r w:rsidR="00980A4D" w:rsidRPr="006C1F77">
        <w:rPr>
          <w:rFonts w:cs="Arial"/>
          <w:szCs w:val="28"/>
        </w:rPr>
        <w:t>В.И.</w:t>
      </w:r>
      <w:r w:rsidR="00AB7702" w:rsidRPr="006C1F77">
        <w:rPr>
          <w:rFonts w:cs="Arial"/>
          <w:szCs w:val="28"/>
        </w:rPr>
        <w:t xml:space="preserve"> </w:t>
      </w:r>
      <w:r w:rsidR="00980A4D" w:rsidRPr="006C1F77">
        <w:rPr>
          <w:rFonts w:cs="Arial"/>
          <w:szCs w:val="28"/>
        </w:rPr>
        <w:t>Рахманина</w:t>
      </w:r>
    </w:p>
    <w:p w:rsidR="006C1F77" w:rsidRPr="006C1F77" w:rsidRDefault="006C1F77" w:rsidP="006C1F77">
      <w:pPr>
        <w:pStyle w:val="31"/>
        <w:rPr>
          <w:rFonts w:cs="Arial"/>
        </w:rPr>
      </w:pPr>
      <w:r>
        <w:rPr>
          <w:rFonts w:cs="Arial"/>
        </w:rPr>
        <w:br w:type="page"/>
      </w:r>
      <w:r w:rsidR="00584E8F" w:rsidRPr="006C1F77">
        <w:rPr>
          <w:rFonts w:cs="Arial"/>
        </w:rPr>
        <w:lastRenderedPageBreak/>
        <w:t>ПРИЛОЖЕНИЕ</w:t>
      </w:r>
    </w:p>
    <w:p w:rsidR="006C1F77" w:rsidRPr="006C1F77" w:rsidRDefault="00584E8F" w:rsidP="006C1F77">
      <w:pPr>
        <w:pStyle w:val="31"/>
        <w:rPr>
          <w:rFonts w:cs="Arial"/>
        </w:rPr>
      </w:pPr>
      <w:r w:rsidRPr="006C1F77">
        <w:rPr>
          <w:rFonts w:cs="Arial"/>
        </w:rPr>
        <w:t>к решению</w:t>
      </w:r>
      <w:r w:rsidR="00653C86" w:rsidRPr="006C1F77">
        <w:rPr>
          <w:rFonts w:cs="Arial"/>
        </w:rPr>
        <w:t xml:space="preserve"> Совета </w:t>
      </w:r>
      <w:r w:rsidR="008417C0" w:rsidRPr="006C1F77">
        <w:rPr>
          <w:rFonts w:cs="Arial"/>
        </w:rPr>
        <w:t xml:space="preserve">народных </w:t>
      </w:r>
      <w:r w:rsidR="00653C86" w:rsidRPr="006C1F77">
        <w:rPr>
          <w:rFonts w:cs="Arial"/>
        </w:rPr>
        <w:t>депутатов</w:t>
      </w:r>
      <w:r w:rsidR="00AB7702" w:rsidRPr="006C1F77">
        <w:rPr>
          <w:rFonts w:cs="Arial"/>
        </w:rPr>
        <w:t xml:space="preserve"> </w:t>
      </w:r>
      <w:r w:rsidR="00C820F9" w:rsidRPr="006C1F77">
        <w:rPr>
          <w:rFonts w:cs="Arial"/>
        </w:rPr>
        <w:t>Репьёвского</w:t>
      </w:r>
      <w:r w:rsidR="00653C86" w:rsidRPr="006C1F77">
        <w:rPr>
          <w:rFonts w:cs="Arial"/>
        </w:rPr>
        <w:t xml:space="preserve"> муниципального района </w:t>
      </w:r>
      <w:r w:rsidR="006A6744" w:rsidRPr="006C1F77">
        <w:rPr>
          <w:rFonts w:cs="Arial"/>
        </w:rPr>
        <w:t>Воронежской области</w:t>
      </w:r>
      <w:r w:rsidR="00AB7702" w:rsidRPr="006C1F77">
        <w:rPr>
          <w:rFonts w:cs="Arial"/>
        </w:rPr>
        <w:t xml:space="preserve"> </w:t>
      </w:r>
      <w:r w:rsidR="00653C86" w:rsidRPr="006C1F77">
        <w:rPr>
          <w:rFonts w:cs="Arial"/>
        </w:rPr>
        <w:t xml:space="preserve">от </w:t>
      </w:r>
      <w:r w:rsidR="008417C0" w:rsidRPr="006C1F77">
        <w:rPr>
          <w:rFonts w:cs="Arial"/>
        </w:rPr>
        <w:t>«</w:t>
      </w:r>
      <w:r w:rsidR="006E0F35" w:rsidRPr="006C1F77">
        <w:rPr>
          <w:rFonts w:cs="Arial"/>
        </w:rPr>
        <w:t>11</w:t>
      </w:r>
      <w:r w:rsidR="008417C0" w:rsidRPr="006C1F77">
        <w:rPr>
          <w:rFonts w:cs="Arial"/>
        </w:rPr>
        <w:t xml:space="preserve">» </w:t>
      </w:r>
      <w:r w:rsidRPr="006C1F77">
        <w:rPr>
          <w:rFonts w:cs="Arial"/>
        </w:rPr>
        <w:t>октября 2021</w:t>
      </w:r>
      <w:r w:rsidR="00653C86" w:rsidRPr="006C1F77">
        <w:rPr>
          <w:rFonts w:cs="Arial"/>
        </w:rPr>
        <w:t xml:space="preserve"> года</w:t>
      </w:r>
      <w:r w:rsidR="009E3D26" w:rsidRPr="006C1F77">
        <w:rPr>
          <w:rFonts w:cs="Arial"/>
        </w:rPr>
        <w:t xml:space="preserve"> </w:t>
      </w:r>
      <w:r w:rsidR="00653C86" w:rsidRPr="006C1F77">
        <w:rPr>
          <w:rFonts w:cs="Arial"/>
        </w:rPr>
        <w:t xml:space="preserve">№ </w:t>
      </w:r>
      <w:r w:rsidR="006E0F35" w:rsidRPr="006C1F77">
        <w:rPr>
          <w:rFonts w:cs="Arial"/>
        </w:rPr>
        <w:t>49</w:t>
      </w:r>
    </w:p>
    <w:p w:rsidR="006C1F77" w:rsidRDefault="006C1F77" w:rsidP="006C1F77">
      <w:pPr>
        <w:ind w:firstLine="0"/>
        <w:jc w:val="center"/>
        <w:rPr>
          <w:rFonts w:cs="Arial"/>
          <w:caps/>
          <w:szCs w:val="28"/>
        </w:rPr>
      </w:pPr>
    </w:p>
    <w:p w:rsidR="00E85341" w:rsidRPr="006C1F77" w:rsidRDefault="00E85341" w:rsidP="006C1F77">
      <w:pPr>
        <w:ind w:firstLine="0"/>
        <w:jc w:val="center"/>
        <w:rPr>
          <w:rFonts w:cs="Arial"/>
          <w:caps/>
          <w:szCs w:val="28"/>
        </w:rPr>
      </w:pPr>
      <w:r w:rsidRPr="006C1F77">
        <w:rPr>
          <w:rFonts w:cs="Arial"/>
          <w:caps/>
          <w:szCs w:val="28"/>
        </w:rPr>
        <w:t>Положение</w:t>
      </w:r>
    </w:p>
    <w:p w:rsidR="006C1F77" w:rsidRDefault="00E70D9E" w:rsidP="006C1F77">
      <w:pPr>
        <w:ind w:firstLine="0"/>
        <w:jc w:val="center"/>
        <w:rPr>
          <w:rFonts w:cs="Arial"/>
          <w:caps/>
          <w:szCs w:val="28"/>
        </w:rPr>
      </w:pPr>
      <w:r w:rsidRPr="006C1F77">
        <w:rPr>
          <w:rFonts w:cs="Arial"/>
          <w:caps/>
          <w:szCs w:val="28"/>
        </w:rPr>
        <w:t>о</w:t>
      </w:r>
      <w:r w:rsidR="00E85341" w:rsidRPr="006C1F77">
        <w:rPr>
          <w:rFonts w:cs="Arial"/>
          <w:caps/>
          <w:szCs w:val="28"/>
        </w:rPr>
        <w:t xml:space="preserve"> </w:t>
      </w:r>
      <w:r w:rsidRPr="006C1F77">
        <w:rPr>
          <w:rFonts w:cs="Arial"/>
          <w:caps/>
          <w:szCs w:val="28"/>
        </w:rPr>
        <w:t>контрольно-счетной палате</w:t>
      </w:r>
      <w:r w:rsidR="00E85341" w:rsidRPr="006C1F77">
        <w:rPr>
          <w:rFonts w:cs="Arial"/>
          <w:caps/>
          <w:szCs w:val="28"/>
        </w:rPr>
        <w:t xml:space="preserve"> </w:t>
      </w:r>
      <w:r w:rsidR="00C820F9" w:rsidRPr="006C1F77">
        <w:rPr>
          <w:rFonts w:cs="Arial"/>
          <w:caps/>
          <w:szCs w:val="28"/>
        </w:rPr>
        <w:t>Репьёвского</w:t>
      </w:r>
      <w:r w:rsidR="00E85341" w:rsidRPr="006C1F77">
        <w:rPr>
          <w:rFonts w:cs="Arial"/>
          <w:caps/>
          <w:szCs w:val="28"/>
        </w:rPr>
        <w:t xml:space="preserve"> муниципального района Воронежской области</w:t>
      </w:r>
    </w:p>
    <w:p w:rsidR="006C1F77" w:rsidRPr="006C1F77" w:rsidRDefault="006C1F77" w:rsidP="006C1F77">
      <w:pPr>
        <w:ind w:firstLine="709"/>
        <w:rPr>
          <w:rFonts w:cs="Arial"/>
          <w:caps/>
          <w:szCs w:val="28"/>
        </w:rPr>
      </w:pPr>
    </w:p>
    <w:p w:rsidR="00E671D2" w:rsidRPr="006C1F77" w:rsidRDefault="004A7E19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1. Общие положения</w:t>
      </w:r>
    </w:p>
    <w:p w:rsidR="004A7E19" w:rsidRPr="006C1F77" w:rsidRDefault="004A7E19" w:rsidP="006C1F77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Настоящее Положение разработано в соответствии с Бюджетным </w:t>
      </w:r>
      <w:hyperlink r:id="rId9" w:history="1">
        <w:r w:rsidRPr="006C1F77">
          <w:rPr>
            <w:rFonts w:cs="Arial"/>
            <w:szCs w:val="28"/>
          </w:rPr>
          <w:t>кодексом</w:t>
        </w:r>
      </w:hyperlink>
      <w:r w:rsidRPr="006C1F77">
        <w:rPr>
          <w:rFonts w:cs="Arial"/>
          <w:szCs w:val="28"/>
        </w:rPr>
        <w:t xml:space="preserve"> Российской Федерации, Федеральным </w:t>
      </w:r>
      <w:hyperlink r:id="rId10" w:history="1">
        <w:r w:rsidRPr="006C1F77">
          <w:rPr>
            <w:rFonts w:cs="Arial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06.10.2003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6C1F77">
          <w:rPr>
            <w:rFonts w:cs="Arial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законами, законами Воронежской области, </w:t>
      </w:r>
      <w:hyperlink r:id="rId12" w:history="1">
        <w:r w:rsidRPr="006C1F77">
          <w:rPr>
            <w:rFonts w:cs="Arial"/>
            <w:szCs w:val="28"/>
          </w:rPr>
          <w:t>Уставом</w:t>
        </w:r>
      </w:hyperlink>
      <w:r w:rsidR="000349BA" w:rsidRPr="006C1F77">
        <w:rPr>
          <w:rFonts w:cs="Arial"/>
          <w:szCs w:val="28"/>
        </w:rPr>
        <w:t xml:space="preserve"> Репьё</w:t>
      </w:r>
      <w:r w:rsidRPr="006C1F77">
        <w:rPr>
          <w:rFonts w:cs="Arial"/>
          <w:szCs w:val="28"/>
        </w:rPr>
        <w:t>вского муниципального района и определяет правовое положение, порядок создания и деятельности</w:t>
      </w:r>
      <w:r w:rsidR="000349BA" w:rsidRPr="006C1F77">
        <w:rPr>
          <w:rFonts w:cs="Arial"/>
          <w:szCs w:val="28"/>
        </w:rPr>
        <w:t xml:space="preserve"> контрольно-счетной палаты Репьё</w:t>
      </w:r>
      <w:r w:rsidRPr="006C1F77">
        <w:rPr>
          <w:rFonts w:cs="Arial"/>
          <w:szCs w:val="28"/>
        </w:rPr>
        <w:t>вского муниципального района Воронежской области (далее - контрольно-счетная палата).</w:t>
      </w:r>
    </w:p>
    <w:p w:rsidR="00E85341" w:rsidRPr="006C1F77" w:rsidRDefault="00DB507C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E85341" w:rsidRPr="006C1F77">
        <w:rPr>
          <w:rFonts w:cs="Arial"/>
          <w:szCs w:val="28"/>
        </w:rPr>
        <w:t>.</w:t>
      </w:r>
      <w:r w:rsidR="00F124EA"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 xml:space="preserve">Статус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="00450749" w:rsidRPr="006C1F77">
        <w:rPr>
          <w:rFonts w:cs="Arial"/>
          <w:szCs w:val="28"/>
        </w:rPr>
        <w:t>Репьё</w:t>
      </w:r>
      <w:r w:rsidR="00E85341" w:rsidRPr="006C1F77">
        <w:rPr>
          <w:rFonts w:cs="Arial"/>
          <w:szCs w:val="28"/>
        </w:rPr>
        <w:t>вского муниципального района</w:t>
      </w:r>
      <w:r w:rsidR="00480D94" w:rsidRPr="006C1F77">
        <w:rPr>
          <w:rFonts w:cs="Arial"/>
          <w:szCs w:val="28"/>
        </w:rPr>
        <w:t xml:space="preserve"> Воронежской области</w:t>
      </w:r>
    </w:p>
    <w:p w:rsidR="00E85341" w:rsidRPr="006C1F77" w:rsidRDefault="00DB507C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E85341" w:rsidRPr="006C1F77">
        <w:rPr>
          <w:rFonts w:cs="Arial"/>
          <w:szCs w:val="28"/>
        </w:rPr>
        <w:t xml:space="preserve">.1. </w:t>
      </w:r>
      <w:r w:rsidR="00BA5A73" w:rsidRPr="006C1F77">
        <w:rPr>
          <w:rFonts w:cs="Arial"/>
          <w:szCs w:val="28"/>
        </w:rPr>
        <w:t xml:space="preserve">Контрольно-счетная палата </w:t>
      </w:r>
      <w:r w:rsidR="00C820F9" w:rsidRPr="006C1F77">
        <w:rPr>
          <w:rFonts w:cs="Arial"/>
          <w:szCs w:val="28"/>
        </w:rPr>
        <w:t>Репьёвского</w:t>
      </w:r>
      <w:r w:rsidR="00E85341" w:rsidRPr="006C1F77">
        <w:rPr>
          <w:rFonts w:cs="Arial"/>
          <w:szCs w:val="28"/>
        </w:rPr>
        <w:t xml:space="preserve"> муниципального района </w:t>
      </w:r>
      <w:r w:rsidR="009736EE" w:rsidRPr="006C1F77">
        <w:rPr>
          <w:rFonts w:cs="Arial"/>
          <w:szCs w:val="28"/>
        </w:rPr>
        <w:t>Воронежской области</w:t>
      </w:r>
      <w:r w:rsidR="00E85341" w:rsidRPr="006C1F77">
        <w:rPr>
          <w:rFonts w:cs="Arial"/>
          <w:szCs w:val="28"/>
        </w:rPr>
        <w:t>, является постоянно действующим органом внешнего муниципального финансового контроля, образуе</w:t>
      </w:r>
      <w:r w:rsidR="0070652C" w:rsidRPr="006C1F77">
        <w:rPr>
          <w:rFonts w:cs="Arial"/>
          <w:szCs w:val="28"/>
        </w:rPr>
        <w:t>мым</w:t>
      </w:r>
      <w:r w:rsidR="00E85341" w:rsidRPr="006C1F77">
        <w:rPr>
          <w:rFonts w:cs="Arial"/>
          <w:szCs w:val="28"/>
        </w:rPr>
        <w:t xml:space="preserve"> Советом народных депутатов </w:t>
      </w:r>
      <w:r w:rsidR="00C820F9" w:rsidRPr="006C1F77">
        <w:rPr>
          <w:rFonts w:cs="Arial"/>
          <w:szCs w:val="28"/>
        </w:rPr>
        <w:t>Репьёвского</w:t>
      </w:r>
      <w:r w:rsidR="00E85341" w:rsidRPr="006C1F77">
        <w:rPr>
          <w:rFonts w:cs="Arial"/>
          <w:szCs w:val="28"/>
        </w:rPr>
        <w:t xml:space="preserve"> муниципального района и подотчетн</w:t>
      </w:r>
      <w:r w:rsidR="0070652C" w:rsidRPr="006C1F77">
        <w:rPr>
          <w:rFonts w:cs="Arial"/>
          <w:szCs w:val="28"/>
        </w:rPr>
        <w:t>ым ему</w:t>
      </w:r>
      <w:r w:rsidR="00E85341" w:rsidRPr="006C1F77">
        <w:rPr>
          <w:rFonts w:cs="Arial"/>
          <w:szCs w:val="28"/>
        </w:rPr>
        <w:t>.</w:t>
      </w:r>
    </w:p>
    <w:p w:rsidR="00883CE6" w:rsidRPr="006C1F77" w:rsidRDefault="00DB507C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883CE6" w:rsidRPr="006C1F77">
        <w:rPr>
          <w:rFonts w:cs="Arial"/>
          <w:szCs w:val="28"/>
        </w:rPr>
        <w:t>.2. Целями деятельности контрольно-счетной палаты являются осуществление на территории муниципального района внешнего финансового контроля за исполнением бюджета муниципального района, соблюдением установленного порядка подготовки и рассмотрения проекта бюджета, отчета о его исполнении, а также контроля за соблюдением порядка управления и распоряжения имуществом, находящимся в муниципальной собственности.</w:t>
      </w:r>
    </w:p>
    <w:p w:rsidR="00355E0E" w:rsidRPr="006C1F77" w:rsidRDefault="00DB507C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E85341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>3</w:t>
      </w:r>
      <w:r w:rsidR="00E85341" w:rsidRPr="006C1F77">
        <w:rPr>
          <w:rFonts w:cs="Arial"/>
          <w:szCs w:val="28"/>
        </w:rPr>
        <w:t xml:space="preserve">. </w:t>
      </w:r>
      <w:r w:rsidR="00355E0E" w:rsidRPr="006C1F77">
        <w:rPr>
          <w:rFonts w:cs="Arial"/>
          <w:szCs w:val="28"/>
        </w:rPr>
        <w:t xml:space="preserve">Контрольно-счетная палата осуществляет свою деятельность на основе Конституции Российской Федерации, федерального законодательства, законов Воронежской области, Устава </w:t>
      </w:r>
      <w:r w:rsidR="00C820F9" w:rsidRPr="006C1F77">
        <w:rPr>
          <w:rFonts w:cs="Arial"/>
          <w:szCs w:val="28"/>
        </w:rPr>
        <w:t>Репьёвского</w:t>
      </w:r>
      <w:r w:rsidR="00355E0E" w:rsidRPr="006C1F77">
        <w:rPr>
          <w:rFonts w:cs="Arial"/>
          <w:szCs w:val="28"/>
        </w:rPr>
        <w:t xml:space="preserve"> муниципального района, настоящего Положения и иных муниципальных правовых актов.</w:t>
      </w:r>
    </w:p>
    <w:p w:rsidR="00396EE6" w:rsidRPr="006C1F77" w:rsidRDefault="00396EE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2.4. Контрольно-счетная палата </w:t>
      </w:r>
      <w:r w:rsidR="00C66719" w:rsidRPr="006C1F77">
        <w:rPr>
          <w:rFonts w:cs="Arial"/>
          <w:szCs w:val="28"/>
        </w:rPr>
        <w:t xml:space="preserve">обладает правами юридического лица, </w:t>
      </w:r>
      <w:r w:rsidRPr="006C1F77">
        <w:rPr>
          <w:rFonts w:cs="Arial"/>
          <w:szCs w:val="28"/>
        </w:rPr>
        <w:t xml:space="preserve">является органом местного самоуправления и входит в структуру органов местного самоуправления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района, имеет печать и официальный бланк со своим наименованием и изображением герба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 Воронежской области. </w:t>
      </w:r>
    </w:p>
    <w:p w:rsidR="00C74C92" w:rsidRPr="006C1F77" w:rsidRDefault="00C74C92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E85341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>5</w:t>
      </w:r>
      <w:r w:rsidR="00E85341" w:rsidRPr="006C1F77">
        <w:rPr>
          <w:rFonts w:cs="Arial"/>
          <w:szCs w:val="28"/>
        </w:rPr>
        <w:t xml:space="preserve">. Деятельность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="00E85341" w:rsidRPr="006C1F77">
        <w:rPr>
          <w:rFonts w:cs="Arial"/>
          <w:szCs w:val="28"/>
        </w:rPr>
        <w:t xml:space="preserve">не может быть приостановлена, в том числе в связи с истечением срока или досрочным прекращением полномочий Совета народных депутатов </w:t>
      </w:r>
      <w:r w:rsidR="00C820F9" w:rsidRPr="006C1F77">
        <w:rPr>
          <w:rFonts w:cs="Arial"/>
          <w:szCs w:val="28"/>
        </w:rPr>
        <w:t>Репьёвского</w:t>
      </w:r>
      <w:r w:rsidR="00E85341" w:rsidRPr="006C1F77">
        <w:rPr>
          <w:rFonts w:cs="Arial"/>
          <w:szCs w:val="28"/>
        </w:rPr>
        <w:t xml:space="preserve"> муниципального района.</w:t>
      </w:r>
      <w:r w:rsidR="00396EE6" w:rsidRPr="006C1F77">
        <w:rPr>
          <w:rFonts w:cs="Arial"/>
          <w:szCs w:val="28"/>
        </w:rPr>
        <w:t xml:space="preserve"> </w:t>
      </w:r>
    </w:p>
    <w:p w:rsidR="00396EE6" w:rsidRPr="006C1F77" w:rsidRDefault="00396EE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3.</w:t>
      </w:r>
      <w:r w:rsidR="00102894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Принципы деятельности </w:t>
      </w:r>
      <w:r w:rsidR="00102894" w:rsidRPr="006C1F77">
        <w:rPr>
          <w:rFonts w:cs="Arial"/>
          <w:szCs w:val="28"/>
        </w:rPr>
        <w:t>контрольно-счетной палаты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 xml:space="preserve">3.1. Деятельность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>основывается на принципах законности, объективности, эффективности, независимости</w:t>
      </w:r>
      <w:r w:rsidR="00036CB6" w:rsidRPr="006C1F77">
        <w:rPr>
          <w:rFonts w:cs="Arial"/>
          <w:szCs w:val="28"/>
        </w:rPr>
        <w:t>, открытости</w:t>
      </w:r>
      <w:r w:rsidRPr="006C1F77">
        <w:rPr>
          <w:rFonts w:cs="Arial"/>
          <w:szCs w:val="28"/>
        </w:rPr>
        <w:t xml:space="preserve"> и гласности.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4.</w:t>
      </w:r>
      <w:r w:rsidR="00102894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Состав </w:t>
      </w:r>
      <w:r w:rsidR="00C51111" w:rsidRPr="006C1F77">
        <w:rPr>
          <w:rFonts w:cs="Arial"/>
          <w:szCs w:val="28"/>
        </w:rPr>
        <w:t xml:space="preserve">и структура </w:t>
      </w:r>
      <w:r w:rsidR="00575ACF" w:rsidRPr="006C1F77">
        <w:rPr>
          <w:rFonts w:cs="Arial"/>
          <w:szCs w:val="28"/>
        </w:rPr>
        <w:t>контрольно-счетной палаты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4.1. </w:t>
      </w:r>
      <w:r w:rsidR="00C51111" w:rsidRPr="006C1F77">
        <w:rPr>
          <w:rFonts w:cs="Arial"/>
          <w:szCs w:val="28"/>
        </w:rPr>
        <w:t xml:space="preserve">Контрольно-счетная палата состоит из председателя и аппарата </w:t>
      </w:r>
      <w:r w:rsidR="004D1CC0" w:rsidRPr="006C1F77">
        <w:rPr>
          <w:rFonts w:cs="Arial"/>
          <w:szCs w:val="28"/>
        </w:rPr>
        <w:t>к</w:t>
      </w:r>
      <w:r w:rsidR="00C51111" w:rsidRPr="006C1F77">
        <w:rPr>
          <w:rFonts w:cs="Arial"/>
          <w:szCs w:val="28"/>
        </w:rPr>
        <w:t xml:space="preserve">онтрольно-счетной палаты. Аппарат </w:t>
      </w:r>
      <w:r w:rsidR="004D1CC0" w:rsidRPr="006C1F77">
        <w:rPr>
          <w:rFonts w:cs="Arial"/>
          <w:szCs w:val="28"/>
        </w:rPr>
        <w:t>к</w:t>
      </w:r>
      <w:r w:rsidR="00C51111" w:rsidRPr="006C1F77">
        <w:rPr>
          <w:rFonts w:cs="Arial"/>
          <w:szCs w:val="28"/>
        </w:rPr>
        <w:t>онтрольно-счетной палаты состоит из инспектор</w:t>
      </w:r>
      <w:r w:rsidR="004F332F" w:rsidRPr="006C1F77">
        <w:rPr>
          <w:rFonts w:cs="Arial"/>
          <w:szCs w:val="28"/>
        </w:rPr>
        <w:t>а</w:t>
      </w:r>
      <w:r w:rsidR="00C51111" w:rsidRPr="006C1F77">
        <w:rPr>
          <w:rFonts w:cs="Arial"/>
          <w:szCs w:val="28"/>
        </w:rPr>
        <w:t>.</w:t>
      </w:r>
    </w:p>
    <w:p w:rsidR="00E14B93" w:rsidRPr="006C1F77" w:rsidRDefault="00E85341" w:rsidP="006C1F77">
      <w:pPr>
        <w:ind w:firstLine="709"/>
        <w:rPr>
          <w:rFonts w:eastAsia="Calibri" w:cs="Arial"/>
          <w:szCs w:val="28"/>
        </w:rPr>
      </w:pPr>
      <w:r w:rsidRPr="006C1F77">
        <w:rPr>
          <w:rFonts w:cs="Arial"/>
          <w:szCs w:val="28"/>
        </w:rPr>
        <w:t xml:space="preserve">4.2. </w:t>
      </w:r>
      <w:r w:rsidR="00E14B93" w:rsidRPr="006C1F77">
        <w:rPr>
          <w:rFonts w:eastAsia="Calibri" w:cs="Arial"/>
          <w:szCs w:val="28"/>
          <w:lang w:eastAsia="en-US"/>
        </w:rPr>
        <w:t>Структура контрольно-счетной палаты устанавливается решением Совета народных депутатов муниципального района по предложению председателя контрольно-счетной палаты.</w:t>
      </w:r>
    </w:p>
    <w:p w:rsidR="00E14B93" w:rsidRPr="006C1F77" w:rsidRDefault="00E14B93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 xml:space="preserve">Штатная численность контрольно-счетной палаты определяется </w:t>
      </w:r>
      <w:r w:rsidRPr="006C1F77">
        <w:rPr>
          <w:rFonts w:eastAsia="Calibri" w:cs="Arial"/>
          <w:szCs w:val="28"/>
          <w:lang w:eastAsia="en-US"/>
        </w:rPr>
        <w:t xml:space="preserve">решением Совета народных депутатов муниципального района </w:t>
      </w:r>
      <w:r w:rsidRPr="006C1F77">
        <w:rPr>
          <w:rFonts w:eastAsia="Calibri" w:cs="Arial"/>
          <w:szCs w:val="28"/>
        </w:rPr>
        <w:t>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986743" w:rsidRPr="006C1F77" w:rsidRDefault="00E14B93" w:rsidP="006C1F77">
      <w:pPr>
        <w:ind w:firstLine="709"/>
        <w:rPr>
          <w:rFonts w:eastAsia="Calibri" w:cs="Arial"/>
          <w:szCs w:val="28"/>
          <w:lang w:eastAsia="en-US"/>
        </w:rPr>
      </w:pPr>
      <w:r w:rsidRPr="006C1F77">
        <w:rPr>
          <w:rFonts w:eastAsia="Calibri" w:cs="Arial"/>
          <w:szCs w:val="28"/>
          <w:lang w:eastAsia="en-US"/>
        </w:rPr>
        <w:t>Штатное расписание утверждается председателем контрольно-счетной палаты исходя из возложенных на контрольно-счетную палату полномочий в пределах средств, предусмотренных в бюджете муниципального района на ее содержание.</w:t>
      </w:r>
    </w:p>
    <w:p w:rsidR="00D06084" w:rsidRPr="006C1F77" w:rsidRDefault="00D060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4.3. Должность председателя контрольно-счетной палаты относится к </w:t>
      </w:r>
      <w:r w:rsidR="00230132" w:rsidRPr="006C1F77">
        <w:rPr>
          <w:rFonts w:cs="Arial"/>
          <w:szCs w:val="28"/>
        </w:rPr>
        <w:t>муниципальной должности</w:t>
      </w:r>
      <w:r w:rsidRPr="006C1F77">
        <w:rPr>
          <w:rFonts w:cs="Arial"/>
          <w:szCs w:val="28"/>
        </w:rPr>
        <w:t>.</w:t>
      </w:r>
    </w:p>
    <w:p w:rsidR="00D06084" w:rsidRPr="006C1F77" w:rsidRDefault="00D06084" w:rsidP="006C1F77">
      <w:pPr>
        <w:ind w:firstLine="709"/>
        <w:rPr>
          <w:rFonts w:cs="Arial"/>
          <w:bCs/>
          <w:szCs w:val="28"/>
        </w:rPr>
      </w:pPr>
      <w:r w:rsidRPr="006C1F77">
        <w:rPr>
          <w:rFonts w:cs="Arial"/>
          <w:bCs/>
          <w:szCs w:val="28"/>
        </w:rPr>
        <w:t>Председатель контрольно-счетной палаты осуществляет свои полномочия на постоянной штатной основе.</w:t>
      </w:r>
    </w:p>
    <w:p w:rsidR="0074553D" w:rsidRPr="006C1F77" w:rsidRDefault="0074553D" w:rsidP="006C1F77">
      <w:pPr>
        <w:ind w:firstLine="709"/>
        <w:rPr>
          <w:rFonts w:cs="Arial"/>
          <w:bCs/>
          <w:szCs w:val="28"/>
        </w:rPr>
      </w:pPr>
      <w:r w:rsidRPr="006C1F77">
        <w:rPr>
          <w:rFonts w:cs="Arial"/>
          <w:szCs w:val="28"/>
        </w:rPr>
        <w:t>Должность инспектора контрольно-счетной палаты относится к ведущей группе должностей муниципальной службы.</w:t>
      </w:r>
    </w:p>
    <w:p w:rsidR="005A4070" w:rsidRPr="006C1F77" w:rsidRDefault="005A4070" w:rsidP="006C1F77">
      <w:pPr>
        <w:ind w:firstLine="709"/>
        <w:rPr>
          <w:rFonts w:cs="Arial"/>
          <w:bCs/>
          <w:szCs w:val="28"/>
        </w:rPr>
      </w:pPr>
      <w:r w:rsidRPr="006C1F77">
        <w:rPr>
          <w:rFonts w:cs="Arial"/>
          <w:szCs w:val="28"/>
        </w:rPr>
        <w:t>В отсутствие председателя контрольно-счетной палаты инсп</w:t>
      </w:r>
      <w:r w:rsidR="00986743" w:rsidRPr="006C1F77">
        <w:rPr>
          <w:rFonts w:cs="Arial"/>
          <w:szCs w:val="28"/>
        </w:rPr>
        <w:t>ектор выполняет его обязанности</w:t>
      </w:r>
      <w:r w:rsidRPr="006C1F77">
        <w:rPr>
          <w:rFonts w:cs="Arial"/>
          <w:szCs w:val="28"/>
        </w:rPr>
        <w:t>.</w:t>
      </w:r>
    </w:p>
    <w:p w:rsidR="007C16B8" w:rsidRPr="006C1F77" w:rsidRDefault="007C16B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4.4. Инспектор</w:t>
      </w:r>
      <w:r w:rsidR="004F332F" w:rsidRPr="006C1F77">
        <w:rPr>
          <w:rFonts w:cs="Arial"/>
          <w:szCs w:val="28"/>
        </w:rPr>
        <w:t xml:space="preserve"> к</w:t>
      </w:r>
      <w:r w:rsidRPr="006C1F77">
        <w:rPr>
          <w:rFonts w:cs="Arial"/>
          <w:szCs w:val="28"/>
        </w:rPr>
        <w:t>онтрольно-счетной палаты назнача</w:t>
      </w:r>
      <w:r w:rsidR="004F332F" w:rsidRPr="006C1F77">
        <w:rPr>
          <w:rFonts w:cs="Arial"/>
          <w:szCs w:val="28"/>
        </w:rPr>
        <w:t>е</w:t>
      </w:r>
      <w:r w:rsidRPr="006C1F77">
        <w:rPr>
          <w:rFonts w:cs="Arial"/>
          <w:szCs w:val="28"/>
        </w:rPr>
        <w:t>тся на должност</w:t>
      </w:r>
      <w:r w:rsidR="004F332F" w:rsidRPr="006C1F77">
        <w:rPr>
          <w:rFonts w:cs="Arial"/>
          <w:szCs w:val="28"/>
        </w:rPr>
        <w:t>ь</w:t>
      </w:r>
      <w:r w:rsidRPr="006C1F77">
        <w:rPr>
          <w:rFonts w:cs="Arial"/>
          <w:szCs w:val="28"/>
        </w:rPr>
        <w:t xml:space="preserve"> председателем контрольно-счетной палаты.</w:t>
      </w:r>
    </w:p>
    <w:p w:rsidR="007C16B8" w:rsidRPr="006C1F77" w:rsidRDefault="00022BC7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4.5. </w:t>
      </w:r>
      <w:r w:rsidR="007C16B8" w:rsidRPr="006C1F77">
        <w:rPr>
          <w:rFonts w:cs="Arial"/>
          <w:szCs w:val="28"/>
        </w:rPr>
        <w:t>На инспектор</w:t>
      </w:r>
      <w:r w:rsidR="004F332F" w:rsidRPr="006C1F77">
        <w:rPr>
          <w:rFonts w:cs="Arial"/>
          <w:szCs w:val="28"/>
        </w:rPr>
        <w:t>а</w:t>
      </w:r>
      <w:r w:rsidR="007C16B8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к</w:t>
      </w:r>
      <w:r w:rsidR="007C16B8" w:rsidRPr="006C1F77">
        <w:rPr>
          <w:rFonts w:cs="Arial"/>
          <w:szCs w:val="28"/>
        </w:rPr>
        <w:t xml:space="preserve">онтрольно-счетной палаты возлагаются обязанности по организации, непосредственному проведению и участию в контрольных и экспертно-аналитических мероприятиях в рамках внешнего муниципального финансового контроля в соответствии с компетенцией </w:t>
      </w:r>
      <w:r w:rsidRPr="006C1F77">
        <w:rPr>
          <w:rFonts w:cs="Arial"/>
          <w:szCs w:val="28"/>
        </w:rPr>
        <w:t>к</w:t>
      </w:r>
      <w:r w:rsidR="007C16B8" w:rsidRPr="006C1F77">
        <w:rPr>
          <w:rFonts w:cs="Arial"/>
          <w:szCs w:val="28"/>
        </w:rPr>
        <w:t>онтрольно-счетной палаты.</w:t>
      </w:r>
    </w:p>
    <w:p w:rsidR="007C16B8" w:rsidRPr="006C1F77" w:rsidRDefault="00AB625D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4.6.</w:t>
      </w:r>
      <w:r w:rsidR="007C16B8" w:rsidRPr="006C1F77">
        <w:rPr>
          <w:rFonts w:cs="Arial"/>
          <w:szCs w:val="28"/>
        </w:rPr>
        <w:t xml:space="preserve"> Права, обязанности и ответственность сотрудников аппарата </w:t>
      </w:r>
      <w:r w:rsidR="0079160F" w:rsidRPr="006C1F77">
        <w:rPr>
          <w:rFonts w:cs="Arial"/>
          <w:szCs w:val="28"/>
        </w:rPr>
        <w:t>к</w:t>
      </w:r>
      <w:r w:rsidR="007C16B8" w:rsidRPr="006C1F77">
        <w:rPr>
          <w:rFonts w:cs="Arial"/>
          <w:szCs w:val="28"/>
        </w:rPr>
        <w:t>онтрольно-счетной палаты, а также условия прохождения ими муниципальной службы определяются законодательством Российской Федерации и Воронежской области о муниципальной службе и о труде, настоящим Положением, Регламентом Контрольно-счетной палаты, иными нормативными правовыми актами</w:t>
      </w:r>
      <w:r w:rsidR="009A587F" w:rsidRPr="006C1F77">
        <w:rPr>
          <w:rFonts w:cs="Arial"/>
          <w:szCs w:val="28"/>
        </w:rPr>
        <w:t xml:space="preserve"> района</w:t>
      </w:r>
      <w:r w:rsidR="007C16B8" w:rsidRPr="006C1F77">
        <w:rPr>
          <w:rFonts w:cs="Arial"/>
          <w:szCs w:val="28"/>
        </w:rPr>
        <w:t>, а также соответствующими должностными инструкциями.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5.</w:t>
      </w:r>
      <w:r w:rsidR="00A61CEC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Порядок назначения на должность председателя </w:t>
      </w:r>
      <w:r w:rsidR="00D06084" w:rsidRPr="006C1F77">
        <w:rPr>
          <w:rFonts w:cs="Arial"/>
          <w:szCs w:val="28"/>
        </w:rPr>
        <w:t>контрольно-счетной</w:t>
      </w:r>
      <w:r w:rsidR="00F530FB" w:rsidRPr="006C1F77">
        <w:rPr>
          <w:rFonts w:cs="Arial"/>
          <w:szCs w:val="28"/>
        </w:rPr>
        <w:t xml:space="preserve"> палаты</w:t>
      </w:r>
    </w:p>
    <w:p w:rsidR="00636C64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5.1. </w:t>
      </w:r>
      <w:r w:rsidR="00FA7FAB" w:rsidRPr="006C1F77">
        <w:rPr>
          <w:rFonts w:cs="Arial"/>
          <w:szCs w:val="28"/>
        </w:rPr>
        <w:t>Председатель контрольно-счетной палаты назначается на должность</w:t>
      </w:r>
      <w:r w:rsidR="00FE1D94" w:rsidRPr="006C1F77">
        <w:rPr>
          <w:rFonts w:cs="Arial"/>
          <w:szCs w:val="28"/>
        </w:rPr>
        <w:t xml:space="preserve"> сроком на пять лет</w:t>
      </w:r>
      <w:r w:rsidR="00FA7FAB" w:rsidRPr="006C1F77">
        <w:rPr>
          <w:rFonts w:cs="Arial"/>
          <w:szCs w:val="28"/>
        </w:rPr>
        <w:t xml:space="preserve"> и освобождается от должности решением Совета народных депутатов муниципального района</w:t>
      </w:r>
      <w:r w:rsidR="006737D0" w:rsidRPr="006C1F77">
        <w:rPr>
          <w:rFonts w:cs="Arial"/>
          <w:szCs w:val="28"/>
        </w:rPr>
        <w:t>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5.2. Предложения о кандидатуре на должность председателя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>вносится в Совет народных депутатов района:</w:t>
      </w:r>
    </w:p>
    <w:p w:rsidR="0093212F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1) </w:t>
      </w:r>
      <w:r w:rsidR="0093212F" w:rsidRPr="006C1F77">
        <w:rPr>
          <w:rFonts w:cs="Arial"/>
          <w:szCs w:val="28"/>
        </w:rPr>
        <w:t xml:space="preserve">главой </w:t>
      </w:r>
      <w:r w:rsidR="00C820F9" w:rsidRPr="006C1F77">
        <w:rPr>
          <w:rFonts w:cs="Arial"/>
          <w:szCs w:val="28"/>
        </w:rPr>
        <w:t>Репьёвского</w:t>
      </w:r>
      <w:r w:rsidR="0093212F" w:rsidRPr="006C1F77">
        <w:rPr>
          <w:rFonts w:cs="Arial"/>
          <w:szCs w:val="28"/>
        </w:rPr>
        <w:t xml:space="preserve"> муниципального района;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2) не менее одной трети от установленного числа депутатов Совета народных депутатов района;</w:t>
      </w:r>
    </w:p>
    <w:p w:rsidR="006F1A3F" w:rsidRPr="006C1F77" w:rsidRDefault="006F1A3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3) председателем Совета народных депутатов муниципального района.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>5.</w:t>
      </w:r>
      <w:r w:rsidR="00797C4E" w:rsidRPr="006C1F77">
        <w:rPr>
          <w:rFonts w:cs="Arial"/>
          <w:szCs w:val="28"/>
        </w:rPr>
        <w:t>3</w:t>
      </w:r>
      <w:r w:rsidRPr="006C1F77">
        <w:rPr>
          <w:rFonts w:cs="Arial"/>
          <w:szCs w:val="28"/>
        </w:rPr>
        <w:t xml:space="preserve">. Порядок рассмотрения кандидатур на должность председателя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 xml:space="preserve">устанавливается </w:t>
      </w:r>
      <w:r w:rsidR="00E21EF9" w:rsidRPr="006C1F77">
        <w:rPr>
          <w:rFonts w:cs="Arial"/>
          <w:szCs w:val="28"/>
        </w:rPr>
        <w:t>Р</w:t>
      </w:r>
      <w:r w:rsidRPr="006C1F77">
        <w:rPr>
          <w:rFonts w:cs="Arial"/>
          <w:szCs w:val="28"/>
        </w:rPr>
        <w:t>егламентом Совета народных депут</w:t>
      </w:r>
      <w:r w:rsidR="00E21EF9" w:rsidRPr="006C1F77">
        <w:rPr>
          <w:rFonts w:cs="Arial"/>
          <w:szCs w:val="28"/>
        </w:rPr>
        <w:t xml:space="preserve">атов </w:t>
      </w:r>
      <w:r w:rsidRPr="006C1F77">
        <w:rPr>
          <w:rFonts w:cs="Arial"/>
          <w:szCs w:val="28"/>
        </w:rPr>
        <w:t>района.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6.</w:t>
      </w:r>
      <w:r w:rsidR="00E03A75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Требования к кандидатурам на должность председателя </w:t>
      </w:r>
      <w:r w:rsidR="00BA5A73" w:rsidRPr="006C1F77">
        <w:rPr>
          <w:rFonts w:cs="Arial"/>
          <w:szCs w:val="28"/>
        </w:rPr>
        <w:t>контрольно-счетной палаты</w:t>
      </w:r>
    </w:p>
    <w:p w:rsidR="00B60EAB" w:rsidRPr="006C1F77" w:rsidRDefault="00E85341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cs="Arial"/>
          <w:szCs w:val="28"/>
        </w:rPr>
        <w:t>6.1.</w:t>
      </w:r>
      <w:r w:rsidR="008467DB" w:rsidRPr="006C1F77">
        <w:rPr>
          <w:rFonts w:cs="Arial"/>
          <w:szCs w:val="28"/>
        </w:rPr>
        <w:t xml:space="preserve"> </w:t>
      </w:r>
      <w:r w:rsidR="00B60EAB" w:rsidRPr="006C1F77">
        <w:rPr>
          <w:rFonts w:eastAsia="Calibri" w:cs="Arial"/>
          <w:szCs w:val="28"/>
        </w:rPr>
        <w:t>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B60EAB" w:rsidRPr="006C1F77" w:rsidRDefault="00B60EAB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1) наличие высшего образования;</w:t>
      </w:r>
    </w:p>
    <w:p w:rsidR="00B60EAB" w:rsidRPr="006C1F77" w:rsidRDefault="00B60EAB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B60EAB" w:rsidRPr="006C1F77" w:rsidRDefault="00B60EAB" w:rsidP="006C1F77">
      <w:pPr>
        <w:ind w:firstLine="709"/>
        <w:rPr>
          <w:rFonts w:cs="Arial"/>
          <w:szCs w:val="28"/>
        </w:rPr>
      </w:pPr>
      <w:r w:rsidRPr="006C1F77">
        <w:rPr>
          <w:rFonts w:eastAsia="Calibri" w:cs="Arial"/>
          <w:szCs w:val="28"/>
        </w:rPr>
        <w:t xml:space="preserve">3) знание </w:t>
      </w:r>
      <w:hyperlink r:id="rId13" w:history="1">
        <w:r w:rsidRPr="006C1F77">
          <w:rPr>
            <w:rFonts w:eastAsia="Calibri" w:cs="Arial"/>
            <w:szCs w:val="28"/>
          </w:rPr>
          <w:t>Конституции</w:t>
        </w:r>
      </w:hyperlink>
      <w:r w:rsidRPr="006C1F77">
        <w:rPr>
          <w:rFonts w:eastAsia="Calibri" w:cs="Arial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Воронежской области и иных нормативных правовых актов, Устава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6.2.</w:t>
      </w:r>
      <w:r w:rsidR="00D65E7B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Гражданин Российской Федерации не может быть назначен на должность председателя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>в случае: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1)</w:t>
      </w:r>
      <w:r w:rsidR="00D54D77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наличия у него неснятой или непогашенной судимости;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2)</w:t>
      </w:r>
      <w:r w:rsidR="00D54D77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признания его недееспособным или ограничено дееспособным решением суда, вступившим в законную силу;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3)</w:t>
      </w:r>
      <w:r w:rsidR="00D54D77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отказ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4)</w:t>
      </w:r>
      <w:r w:rsidR="00D54D77" w:rsidRPr="006C1F77">
        <w:rPr>
          <w:rFonts w:cs="Arial"/>
          <w:szCs w:val="28"/>
        </w:rPr>
        <w:t xml:space="preserve"> </w:t>
      </w:r>
      <w:r w:rsidR="00A52339" w:rsidRPr="006C1F77">
        <w:rPr>
          <w:rFonts w:cs="Arial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6F1A3F" w:rsidRPr="006C1F77">
        <w:rPr>
          <w:rFonts w:cs="Arial"/>
          <w:szCs w:val="28"/>
        </w:rPr>
        <w:t>;</w:t>
      </w:r>
    </w:p>
    <w:p w:rsidR="006F1A3F" w:rsidRPr="006C1F77" w:rsidRDefault="006F1A3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5) наличия оснований, предусмотренных пунктом 6.3.</w:t>
      </w:r>
      <w:r w:rsidR="00F92C3F" w:rsidRPr="006C1F77">
        <w:rPr>
          <w:rFonts w:cs="Arial"/>
          <w:szCs w:val="28"/>
        </w:rPr>
        <w:t xml:space="preserve"> раздела 6 настоящего Положения.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6.3.</w:t>
      </w:r>
      <w:r w:rsidR="00E716CF" w:rsidRPr="006C1F77">
        <w:rPr>
          <w:rFonts w:cs="Arial"/>
          <w:szCs w:val="28"/>
        </w:rPr>
        <w:t xml:space="preserve"> </w:t>
      </w:r>
      <w:r w:rsidR="006F1A3F" w:rsidRPr="006C1F77">
        <w:rPr>
          <w:rFonts w:cs="Arial"/>
          <w:szCs w:val="28"/>
        </w:rPr>
        <w:t>Лиц</w:t>
      </w:r>
      <w:r w:rsidR="004F332F" w:rsidRPr="006C1F77">
        <w:rPr>
          <w:rFonts w:cs="Arial"/>
          <w:szCs w:val="28"/>
        </w:rPr>
        <w:t>о</w:t>
      </w:r>
      <w:r w:rsidR="006F1A3F" w:rsidRPr="006C1F77">
        <w:rPr>
          <w:rFonts w:cs="Arial"/>
          <w:szCs w:val="28"/>
        </w:rPr>
        <w:t>, замещающ</w:t>
      </w:r>
      <w:r w:rsidR="004F332F" w:rsidRPr="006C1F77">
        <w:rPr>
          <w:rFonts w:cs="Arial"/>
          <w:szCs w:val="28"/>
        </w:rPr>
        <w:t>е</w:t>
      </w:r>
      <w:r w:rsidR="006F1A3F" w:rsidRPr="006C1F77">
        <w:rPr>
          <w:rFonts w:cs="Arial"/>
          <w:szCs w:val="28"/>
        </w:rPr>
        <w:t>е должност</w:t>
      </w:r>
      <w:r w:rsidR="004F332F" w:rsidRPr="006C1F77">
        <w:rPr>
          <w:rFonts w:cs="Arial"/>
          <w:szCs w:val="28"/>
        </w:rPr>
        <w:t>ь</w:t>
      </w:r>
      <w:r w:rsidR="006F1A3F" w:rsidRPr="006C1F77">
        <w:rPr>
          <w:rFonts w:cs="Arial"/>
          <w:szCs w:val="28"/>
        </w:rPr>
        <w:t xml:space="preserve"> председателя в контрольно-счетной палате</w:t>
      </w:r>
      <w:r w:rsidR="00E716CF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не мо</w:t>
      </w:r>
      <w:r w:rsidR="004F332F" w:rsidRPr="006C1F77">
        <w:rPr>
          <w:rFonts w:cs="Arial"/>
          <w:szCs w:val="28"/>
        </w:rPr>
        <w:t>жет</w:t>
      </w:r>
      <w:r w:rsidRPr="006C1F77">
        <w:rPr>
          <w:rFonts w:cs="Arial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 и дети супругов</w:t>
      </w:r>
      <w:r w:rsidR="0098548F" w:rsidRPr="006C1F77">
        <w:rPr>
          <w:rFonts w:cs="Arial"/>
          <w:szCs w:val="28"/>
        </w:rPr>
        <w:t>, супруги детей</w:t>
      </w:r>
      <w:r w:rsidRPr="006C1F77">
        <w:rPr>
          <w:rFonts w:cs="Arial"/>
          <w:szCs w:val="28"/>
        </w:rPr>
        <w:t xml:space="preserve">) с председателем Совета народных депутатов района, главой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района, главой администрации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района, руководителями судебных и правоохранительных органов, расположенных на территории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6.4.</w:t>
      </w:r>
      <w:r w:rsidR="00FC1E91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Председатель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 xml:space="preserve">не может заниматься другой оплачиваемой деятельностью, кроме преподавательской, научной и иной творческой деятельностью. </w:t>
      </w:r>
      <w:r w:rsidR="00FE7104" w:rsidRPr="006C1F77">
        <w:rPr>
          <w:rFonts w:cs="Arial"/>
          <w:szCs w:val="28"/>
        </w:rPr>
        <w:t xml:space="preserve">При этом преподавательская, научная и иная творческая деятельность не может финансироваться исключительно за счет средств </w:t>
      </w:r>
      <w:r w:rsidR="00FE7104" w:rsidRPr="006C1F77">
        <w:rPr>
          <w:rFonts w:cs="Arial"/>
          <w:szCs w:val="28"/>
        </w:rPr>
        <w:lastRenderedPageBreak/>
        <w:t>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6.5.</w:t>
      </w:r>
      <w:r w:rsidR="00FC1E91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Председатель</w:t>
      </w:r>
      <w:r w:rsidR="00FC1E91" w:rsidRPr="006C1F77">
        <w:rPr>
          <w:rFonts w:cs="Arial"/>
          <w:szCs w:val="28"/>
        </w:rPr>
        <w:t xml:space="preserve"> контрольно-счетной палаты</w:t>
      </w:r>
      <w:r w:rsidRPr="006C1F77">
        <w:rPr>
          <w:rFonts w:cs="Arial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 w:rsidR="0098548F" w:rsidRPr="006C1F77">
        <w:rPr>
          <w:rFonts w:cs="Arial"/>
          <w:szCs w:val="28"/>
        </w:rPr>
        <w:t xml:space="preserve"> и несовершеннолетних детей в порядке, установленном нормативными правовыми актами Российской Федерации, Воронежской области, муниципальными нормативными правовыми актами органов местного самоуправления </w:t>
      </w:r>
      <w:r w:rsidR="00C820F9" w:rsidRPr="006C1F77">
        <w:rPr>
          <w:rFonts w:cs="Arial"/>
          <w:szCs w:val="28"/>
        </w:rPr>
        <w:t>Репьёвского</w:t>
      </w:r>
      <w:r w:rsidR="0098548F" w:rsidRPr="006C1F77">
        <w:rPr>
          <w:rFonts w:cs="Arial"/>
          <w:szCs w:val="28"/>
        </w:rPr>
        <w:t xml:space="preserve"> муниципального рай</w:t>
      </w:r>
      <w:r w:rsidR="00FD6EAA" w:rsidRPr="006C1F77">
        <w:rPr>
          <w:rFonts w:cs="Arial"/>
          <w:szCs w:val="28"/>
        </w:rPr>
        <w:t>она</w:t>
      </w:r>
      <w:r w:rsidRPr="006C1F77">
        <w:rPr>
          <w:rFonts w:cs="Arial"/>
          <w:szCs w:val="28"/>
        </w:rPr>
        <w:t>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</w:t>
      </w:r>
      <w:r w:rsidR="00FC0EB6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Гарантии статуса должностных лиц </w:t>
      </w:r>
      <w:r w:rsidR="00714EEA" w:rsidRPr="006C1F77">
        <w:rPr>
          <w:rFonts w:cs="Arial"/>
          <w:szCs w:val="28"/>
        </w:rPr>
        <w:t>контрольно-счетной палаты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7.1.</w:t>
      </w:r>
      <w:r w:rsidR="003A6B0C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Председатель и </w:t>
      </w:r>
      <w:r w:rsidR="003A6B0C" w:rsidRPr="006C1F77">
        <w:rPr>
          <w:rFonts w:cs="Arial"/>
          <w:szCs w:val="28"/>
        </w:rPr>
        <w:t>инспекторы</w:t>
      </w:r>
      <w:r w:rsidRPr="006C1F77">
        <w:rPr>
          <w:rFonts w:cs="Arial"/>
          <w:szCs w:val="28"/>
        </w:rPr>
        <w:t xml:space="preserve">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 xml:space="preserve">являются должностными лицами </w:t>
      </w:r>
      <w:r w:rsidR="003A6B0C" w:rsidRPr="006C1F77">
        <w:rPr>
          <w:rFonts w:cs="Arial"/>
          <w:szCs w:val="28"/>
        </w:rPr>
        <w:t>контрольно-счетной палаты</w:t>
      </w:r>
      <w:r w:rsidRPr="006C1F77">
        <w:rPr>
          <w:rFonts w:cs="Arial"/>
          <w:szCs w:val="28"/>
        </w:rPr>
        <w:t>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7.2.</w:t>
      </w:r>
      <w:r w:rsidR="003A6B0C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Воздействие в какой-либо форме на должностных лиц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7.3.</w:t>
      </w:r>
      <w:r w:rsidR="006025B4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Должностные лица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 xml:space="preserve"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</w:t>
      </w:r>
      <w:r w:rsidR="006025B4" w:rsidRPr="006C1F77">
        <w:rPr>
          <w:rFonts w:cs="Arial"/>
          <w:szCs w:val="28"/>
        </w:rPr>
        <w:t>нормативными правовыми</w:t>
      </w:r>
      <w:r w:rsidRPr="006C1F77">
        <w:rPr>
          <w:rFonts w:cs="Arial"/>
          <w:szCs w:val="28"/>
        </w:rPr>
        <w:t xml:space="preserve"> актами Российской Федерации.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7.4.</w:t>
      </w:r>
      <w:r w:rsidR="006025B4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Должностные лица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>обладают гарантиями профессиональной независимости.</w:t>
      </w:r>
    </w:p>
    <w:p w:rsidR="000D0DCF" w:rsidRPr="006C1F77" w:rsidRDefault="00061573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</w:t>
      </w:r>
      <w:r w:rsidR="000D0DCF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>5</w:t>
      </w:r>
      <w:r w:rsidR="000D0DCF" w:rsidRPr="006C1F77">
        <w:rPr>
          <w:rFonts w:cs="Arial"/>
          <w:szCs w:val="28"/>
        </w:rPr>
        <w:t xml:space="preserve">. </w:t>
      </w:r>
      <w:r w:rsidR="00085B96" w:rsidRPr="006C1F77">
        <w:rPr>
          <w:rFonts w:cs="Arial"/>
          <w:szCs w:val="28"/>
        </w:rPr>
        <w:t xml:space="preserve">Должностные лица </w:t>
      </w:r>
      <w:r w:rsidR="000D0DCF" w:rsidRPr="006C1F77">
        <w:rPr>
          <w:rFonts w:cs="Arial"/>
          <w:szCs w:val="28"/>
        </w:rPr>
        <w:t>контрольно-счетной палаты досрочно освобождается от должности на основании решения Совета народных депутатов района в случае:</w:t>
      </w:r>
    </w:p>
    <w:p w:rsidR="000D0DCF" w:rsidRPr="006C1F77" w:rsidRDefault="000D0DC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1) вступления в законную силу обвинительного приговора суда в отношении него;</w:t>
      </w:r>
    </w:p>
    <w:p w:rsidR="000D0DCF" w:rsidRPr="006C1F77" w:rsidRDefault="000D0DC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0D0DCF" w:rsidRPr="006C1F77" w:rsidRDefault="000D0DC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D0DCF" w:rsidRPr="006C1F77" w:rsidRDefault="000D0DC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4) подачи письменного заявления об отставке;</w:t>
      </w:r>
    </w:p>
    <w:p w:rsidR="000D0DCF" w:rsidRPr="006C1F77" w:rsidRDefault="000D0DC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народных депутатов района;</w:t>
      </w:r>
    </w:p>
    <w:p w:rsidR="00DB4CE5" w:rsidRPr="006C1F77" w:rsidRDefault="000D0DCF" w:rsidP="006C1F77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6) </w:t>
      </w:r>
      <w:r w:rsidR="00DB4CE5" w:rsidRPr="006C1F77">
        <w:rPr>
          <w:rFonts w:cs="Arial"/>
          <w:szCs w:val="28"/>
        </w:rPr>
        <w:t xml:space="preserve">достижения установленного </w:t>
      </w:r>
      <w:r w:rsidR="00EE6314" w:rsidRPr="006C1F77">
        <w:rPr>
          <w:rFonts w:cs="Arial"/>
          <w:szCs w:val="28"/>
        </w:rPr>
        <w:t xml:space="preserve">законом Воронежской области </w:t>
      </w:r>
      <w:r w:rsidR="00DB4CE5" w:rsidRPr="006C1F77">
        <w:rPr>
          <w:rFonts w:cs="Arial"/>
          <w:szCs w:val="28"/>
        </w:rPr>
        <w:t>нормативным правовым актом</w:t>
      </w:r>
      <w:r w:rsidR="00EE6314" w:rsidRPr="006C1F77">
        <w:rPr>
          <w:rFonts w:cs="Arial"/>
          <w:szCs w:val="28"/>
        </w:rPr>
        <w:t xml:space="preserve"> Совета народных депутатов района</w:t>
      </w:r>
      <w:r w:rsidR="00DB4CE5" w:rsidRPr="006C1F77">
        <w:rPr>
          <w:rFonts w:cs="Arial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0D0DCF" w:rsidRPr="006C1F77" w:rsidRDefault="00DB4CE5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7) </w:t>
      </w:r>
      <w:r w:rsidR="000D0DCF" w:rsidRPr="006C1F77">
        <w:rPr>
          <w:rFonts w:cs="Arial"/>
          <w:szCs w:val="28"/>
        </w:rPr>
        <w:t>выявления обстоятельств, предусмотренных пунктом 6.2.</w:t>
      </w:r>
      <w:r w:rsidR="0062635B" w:rsidRPr="006C1F77">
        <w:rPr>
          <w:rFonts w:cs="Arial"/>
          <w:szCs w:val="28"/>
        </w:rPr>
        <w:t>, 6.3.</w:t>
      </w:r>
      <w:r w:rsidR="000D0DCF" w:rsidRPr="006C1F77">
        <w:rPr>
          <w:rFonts w:cs="Arial"/>
          <w:szCs w:val="28"/>
        </w:rPr>
        <w:t xml:space="preserve"> части</w:t>
      </w:r>
      <w:r w:rsidR="0062635B" w:rsidRPr="006C1F77">
        <w:rPr>
          <w:rFonts w:cs="Arial"/>
          <w:szCs w:val="28"/>
        </w:rPr>
        <w:t xml:space="preserve"> 6 настоящего положения.</w:t>
      </w:r>
    </w:p>
    <w:p w:rsidR="0098548F" w:rsidRPr="006C1F77" w:rsidRDefault="0098548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 xml:space="preserve">8) несоблюдения ограничений, запретов, неисполнения обязанностей, которые установлены Федеральным </w:t>
      </w:r>
      <w:hyperlink r:id="rId14" w:history="1">
        <w:r w:rsidRPr="006C1F77">
          <w:rPr>
            <w:rStyle w:val="ab"/>
            <w:rFonts w:cs="Arial"/>
            <w:color w:val="auto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25 декабря 2008 года № 273 -ФЗ «О противодействии коррупции», Федеральным </w:t>
      </w:r>
      <w:hyperlink r:id="rId15" w:history="1">
        <w:r w:rsidRPr="006C1F77">
          <w:rPr>
            <w:rStyle w:val="ab"/>
            <w:rFonts w:cs="Arial"/>
            <w:color w:val="auto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3 декабря 2012 года № 230 - 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6C1F77">
          <w:rPr>
            <w:rStyle w:val="ab"/>
            <w:rFonts w:cs="Arial"/>
            <w:color w:val="auto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7 мая 2013 года № 79 -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720CC" w:rsidRPr="006C1F77">
        <w:rPr>
          <w:rFonts w:cs="Arial"/>
          <w:szCs w:val="28"/>
        </w:rPr>
        <w:t>нными финансовыми инструментами</w:t>
      </w:r>
      <w:r w:rsidRPr="006C1F77">
        <w:rPr>
          <w:rFonts w:cs="Arial"/>
          <w:szCs w:val="28"/>
        </w:rPr>
        <w:t>.</w:t>
      </w:r>
    </w:p>
    <w:p w:rsidR="00FB1EC2" w:rsidRPr="006C1F77" w:rsidRDefault="0090113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7.6.</w:t>
      </w:r>
      <w:r w:rsidR="00FB1EC2" w:rsidRPr="006C1F77">
        <w:rPr>
          <w:rFonts w:cs="Arial"/>
          <w:szCs w:val="28"/>
        </w:rPr>
        <w:t xml:space="preserve"> Финансовое, материально-техническое обеспечение деятельности контрольно-счетной палаты обеспечивается администрацией муниципального района.</w:t>
      </w:r>
    </w:p>
    <w:p w:rsidR="00FB1EC2" w:rsidRPr="006C1F77" w:rsidRDefault="0070030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7.7.</w:t>
      </w:r>
      <w:r w:rsidR="00FB1EC2" w:rsidRPr="006C1F77">
        <w:rPr>
          <w:rFonts w:cs="Arial"/>
          <w:szCs w:val="28"/>
        </w:rPr>
        <w:t xml:space="preserve"> Расходы на обеспечение деятельности </w:t>
      </w:r>
      <w:r w:rsidRPr="006C1F77">
        <w:rPr>
          <w:rFonts w:cs="Arial"/>
          <w:szCs w:val="28"/>
        </w:rPr>
        <w:t>к</w:t>
      </w:r>
      <w:r w:rsidR="00FB1EC2" w:rsidRPr="006C1F77">
        <w:rPr>
          <w:rFonts w:cs="Arial"/>
          <w:szCs w:val="28"/>
        </w:rPr>
        <w:t xml:space="preserve">онтрольно-счетной палаты предусматриваются в бюджете </w:t>
      </w:r>
      <w:r w:rsidRPr="006C1F77">
        <w:rPr>
          <w:rFonts w:cs="Arial"/>
          <w:szCs w:val="28"/>
        </w:rPr>
        <w:t xml:space="preserve">муниципального района </w:t>
      </w:r>
      <w:r w:rsidR="00FB1EC2" w:rsidRPr="006C1F77">
        <w:rPr>
          <w:rFonts w:cs="Arial"/>
          <w:szCs w:val="28"/>
        </w:rPr>
        <w:t>отдельной строкой в соответствии с классификацией расходов бюджетов Российской Федерации.</w:t>
      </w:r>
    </w:p>
    <w:p w:rsidR="00D850EB" w:rsidRPr="006C1F77" w:rsidRDefault="00D850EB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7.</w:t>
      </w:r>
      <w:r w:rsidR="009E6A6A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 Размер и условия оплаты труда муниципальных служащих и иных работников контрольно-счетной палаты определяются нормативными правовыми актами Совета народных депутатов района.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8.</w:t>
      </w:r>
      <w:r w:rsidR="00BF4B4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Полномочия </w:t>
      </w:r>
      <w:r w:rsidR="00BF4B4A" w:rsidRPr="006C1F77">
        <w:rPr>
          <w:rFonts w:cs="Arial"/>
          <w:szCs w:val="28"/>
        </w:rPr>
        <w:t>контрольно-счетной палаты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3) внешняя проверка годового отчета об исполнении местного бюджета;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7" w:history="1">
        <w:r w:rsidRPr="006C1F77">
          <w:rPr>
            <w:rFonts w:eastAsia="Calibri" w:cs="Arial"/>
            <w:szCs w:val="28"/>
          </w:rPr>
          <w:t>законом</w:t>
        </w:r>
      </w:hyperlink>
      <w:r w:rsidRPr="006C1F77">
        <w:rPr>
          <w:rFonts w:eastAsia="Calibri" w:cs="Arial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8) анализ и мониторинг бюджетного процесса в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lastRenderedPageBreak/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района и главе муниципального района;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10) осуществление контроля за состоянием муниципального внутреннего и внешнего долга;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11) 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района, в пределах компетенции контрольно-счетной палаты;</w:t>
      </w:r>
    </w:p>
    <w:p w:rsidR="00B62424" w:rsidRPr="006C1F77" w:rsidRDefault="00B62424" w:rsidP="006C1F77">
      <w:pPr>
        <w:autoSpaceDE w:val="0"/>
        <w:autoSpaceDN w:val="0"/>
        <w:adjustRightInd w:val="0"/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B62424" w:rsidRPr="006C1F77" w:rsidRDefault="00B62424" w:rsidP="006C1F77">
      <w:pPr>
        <w:ind w:firstLine="709"/>
        <w:rPr>
          <w:rFonts w:eastAsia="Calibri" w:cs="Arial"/>
          <w:szCs w:val="28"/>
        </w:rPr>
      </w:pPr>
      <w:r w:rsidRPr="006C1F77">
        <w:rPr>
          <w:rFonts w:eastAsia="Calibri" w:cs="Arial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муниципального района</w:t>
      </w:r>
      <w:r w:rsidR="00766CB6" w:rsidRPr="006C1F77">
        <w:rPr>
          <w:rFonts w:eastAsia="Calibri" w:cs="Arial"/>
          <w:szCs w:val="28"/>
        </w:rPr>
        <w:t>.</w:t>
      </w:r>
    </w:p>
    <w:p w:rsidR="00766CB6" w:rsidRPr="006C1F77" w:rsidRDefault="00766CB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Контрольно-счетная палата муниципального района наряду с вышеуказанными полномочиями, осуществляет контроль за законностью и эффективностью использования средств бюджета муниципального района, поступивших соответственно в бюджеты поселений, входящих в состав данного муниципального района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8.2.</w:t>
      </w:r>
      <w:r w:rsidR="00532C9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Внешний </w:t>
      </w:r>
      <w:r w:rsidR="00532C9A" w:rsidRPr="006C1F77">
        <w:rPr>
          <w:rFonts w:cs="Arial"/>
          <w:szCs w:val="28"/>
        </w:rPr>
        <w:t>муниципальный</w:t>
      </w:r>
      <w:r w:rsidRPr="006C1F77">
        <w:rPr>
          <w:rFonts w:cs="Arial"/>
          <w:szCs w:val="28"/>
        </w:rPr>
        <w:t xml:space="preserve"> финансовый контроль осущ</w:t>
      </w:r>
      <w:r w:rsidR="00532C9A" w:rsidRPr="006C1F77">
        <w:rPr>
          <w:rFonts w:cs="Arial"/>
          <w:szCs w:val="28"/>
        </w:rPr>
        <w:t>ествляется контрольно-счетной палатой</w:t>
      </w:r>
      <w:r w:rsidRPr="006C1F77">
        <w:rPr>
          <w:rFonts w:cs="Arial"/>
          <w:szCs w:val="28"/>
        </w:rPr>
        <w:t>: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1)</w:t>
      </w:r>
      <w:r w:rsidR="006F637B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в отношении </w:t>
      </w:r>
      <w:r w:rsidR="006F637B" w:rsidRPr="006C1F77">
        <w:rPr>
          <w:rFonts w:cs="Arial"/>
          <w:szCs w:val="28"/>
        </w:rPr>
        <w:t>органов местного самоуправления</w:t>
      </w:r>
      <w:r w:rsidRPr="006C1F77">
        <w:rPr>
          <w:rFonts w:cs="Arial"/>
          <w:szCs w:val="28"/>
        </w:rPr>
        <w:t xml:space="preserve">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района;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2)</w:t>
      </w:r>
      <w:r w:rsidR="00BE44A1" w:rsidRPr="006C1F77">
        <w:rPr>
          <w:rFonts w:cs="Arial"/>
          <w:szCs w:val="28"/>
        </w:rPr>
        <w:t xml:space="preserve"> </w:t>
      </w:r>
      <w:r w:rsidR="00387312" w:rsidRPr="006C1F77">
        <w:rPr>
          <w:rFonts w:cs="Arial"/>
          <w:szCs w:val="28"/>
        </w:rPr>
        <w:t xml:space="preserve">в отношении иных лиц в случаях, предусмотренных Бюджетным </w:t>
      </w:r>
      <w:hyperlink r:id="rId18" w:history="1">
        <w:r w:rsidR="00387312" w:rsidRPr="006C1F77">
          <w:rPr>
            <w:rFonts w:cs="Arial"/>
            <w:szCs w:val="28"/>
          </w:rPr>
          <w:t>кодексом</w:t>
        </w:r>
      </w:hyperlink>
      <w:r w:rsidR="00387312" w:rsidRPr="006C1F77">
        <w:rPr>
          <w:rFonts w:cs="Arial"/>
          <w:szCs w:val="28"/>
        </w:rPr>
        <w:t xml:space="preserve"> Российской Федерации и другими федеральными законами</w:t>
      </w:r>
      <w:r w:rsidRPr="006C1F77">
        <w:rPr>
          <w:rFonts w:cs="Arial"/>
          <w:szCs w:val="28"/>
        </w:rPr>
        <w:t>.</w:t>
      </w:r>
    </w:p>
    <w:p w:rsidR="00B27CED" w:rsidRPr="006C1F77" w:rsidRDefault="00B27CED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9. Полномочия председателя контрольно-счетной палаты </w:t>
      </w:r>
    </w:p>
    <w:p w:rsidR="00B27CED" w:rsidRPr="006C1F77" w:rsidRDefault="00B27CED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9.1. Председатель контрольно-счетной палаты:</w:t>
      </w:r>
    </w:p>
    <w:p w:rsidR="00B27CED" w:rsidRPr="006C1F77" w:rsidRDefault="00B27CED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1) осуществляет руководство деятельностью контрольно-счетной палаты и организует ее работу в соответствии с действующим законодательством и настоящим положением;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2) представляет Совету народных депутатов района ежегодный отчет о деятельности контрольно-счетной палаты, </w:t>
      </w:r>
      <w:proofErr w:type="gramStart"/>
      <w:r w:rsidRPr="006C1F77">
        <w:rPr>
          <w:rFonts w:cs="Arial"/>
          <w:szCs w:val="28"/>
        </w:rPr>
        <w:t>результатах</w:t>
      </w:r>
      <w:proofErr w:type="gramEnd"/>
      <w:r w:rsidRPr="006C1F77">
        <w:rPr>
          <w:rFonts w:cs="Arial"/>
          <w:szCs w:val="28"/>
        </w:rPr>
        <w:t xml:space="preserve"> проведенных контрольных и экспертно-аналитических мероприятий;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3) представляет контрольно-счетную палату без доверенности в органах государственной власти, органах местного самоуправления, судебных органах, иных организациях;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4) издает правовые акты (распоряжения) по вопросам организации деятельности контрольно-счетной палаты;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5) утверждает штатное расписание контрольно-счетной палаты в пределах установленных бюджетных ассигнований на содержание контрольно-счетной палаты;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6) осуществляет полномочия представителя нанимателя в соответствии с законодательством о муниципальной службе, полномочия по найму и увольнению работников </w:t>
      </w:r>
      <w:r w:rsidR="001327CD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>онтрольно-счетной палаты, не являющихся муниципальными служащими;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 xml:space="preserve">7) утверждает план работы </w:t>
      </w:r>
      <w:r w:rsidR="001327CD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>онтрольно-счетной палаты;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8) утверждает стандарты внешнего муниципального контроля, методические документы по проведению контрольных и иных мероприятий </w:t>
      </w:r>
      <w:r w:rsidR="00DD408E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>онтрольно-счетной палаты;</w:t>
      </w:r>
    </w:p>
    <w:p w:rsidR="00CA7784" w:rsidRPr="006C1F77" w:rsidRDefault="00CA77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9) осуществляет иные полномочия в соответствии с настоящим </w:t>
      </w:r>
      <w:r w:rsidR="00DD408E" w:rsidRPr="006C1F77">
        <w:rPr>
          <w:rFonts w:cs="Arial"/>
          <w:szCs w:val="28"/>
        </w:rPr>
        <w:t>п</w:t>
      </w:r>
      <w:r w:rsidRPr="006C1F77">
        <w:rPr>
          <w:rFonts w:cs="Arial"/>
          <w:szCs w:val="28"/>
        </w:rPr>
        <w:t>оложением.</w:t>
      </w:r>
    </w:p>
    <w:p w:rsidR="00E85341" w:rsidRPr="006C1F77" w:rsidRDefault="008C5043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10</w:t>
      </w:r>
      <w:r w:rsidR="00E85341" w:rsidRPr="006C1F77">
        <w:rPr>
          <w:rFonts w:cs="Arial"/>
          <w:szCs w:val="28"/>
        </w:rPr>
        <w:t>.</w:t>
      </w:r>
      <w:r w:rsidR="0034788E"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 xml:space="preserve">Формы </w:t>
      </w:r>
      <w:r w:rsidR="0034788E" w:rsidRPr="006C1F77">
        <w:rPr>
          <w:rFonts w:cs="Arial"/>
          <w:szCs w:val="28"/>
        </w:rPr>
        <w:t xml:space="preserve">и стандарты </w:t>
      </w:r>
      <w:r w:rsidR="00E85341" w:rsidRPr="006C1F77">
        <w:rPr>
          <w:rFonts w:cs="Arial"/>
          <w:szCs w:val="28"/>
        </w:rPr>
        <w:t xml:space="preserve">осуществления </w:t>
      </w:r>
      <w:r w:rsidR="0034788E" w:rsidRPr="006C1F77">
        <w:rPr>
          <w:rFonts w:cs="Arial"/>
          <w:szCs w:val="28"/>
        </w:rPr>
        <w:t>контрольно-счетной палатой</w:t>
      </w:r>
      <w:r w:rsidR="00E85341" w:rsidRPr="006C1F77">
        <w:rPr>
          <w:rFonts w:cs="Arial"/>
          <w:szCs w:val="28"/>
        </w:rPr>
        <w:t xml:space="preserve"> внешнего</w:t>
      </w:r>
      <w:r w:rsidR="0034788E"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>муниципального финансового контроля</w:t>
      </w:r>
    </w:p>
    <w:p w:rsidR="00E85341" w:rsidRPr="006C1F77" w:rsidRDefault="008C5043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10</w:t>
      </w:r>
      <w:r w:rsidR="00E85341" w:rsidRPr="006C1F77">
        <w:rPr>
          <w:rFonts w:cs="Arial"/>
          <w:szCs w:val="28"/>
        </w:rPr>
        <w:t>.1.</w:t>
      </w:r>
      <w:r w:rsidR="003C5972"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 xml:space="preserve">Внешний муниципальный финансовый контроль осуществляется </w:t>
      </w:r>
      <w:r w:rsidR="003C5972" w:rsidRPr="006C1F77">
        <w:rPr>
          <w:rFonts w:cs="Arial"/>
          <w:szCs w:val="28"/>
        </w:rPr>
        <w:t xml:space="preserve">контрольно-счетной палатой </w:t>
      </w:r>
      <w:r w:rsidR="00E85341" w:rsidRPr="006C1F77">
        <w:rPr>
          <w:rFonts w:cs="Arial"/>
          <w:szCs w:val="28"/>
        </w:rPr>
        <w:t>в форме контрольных или экспертно-аналитических мероприятий.</w:t>
      </w:r>
    </w:p>
    <w:p w:rsidR="00214BD5" w:rsidRPr="006C1F77" w:rsidRDefault="008C5043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10</w:t>
      </w:r>
      <w:r w:rsidR="00E85341" w:rsidRPr="006C1F77">
        <w:rPr>
          <w:rFonts w:cs="Arial"/>
          <w:szCs w:val="28"/>
        </w:rPr>
        <w:t>.2.</w:t>
      </w:r>
      <w:r w:rsidR="00214BD5" w:rsidRPr="006C1F77">
        <w:rPr>
          <w:rFonts w:cs="Arial"/>
          <w:szCs w:val="28"/>
        </w:rPr>
        <w:t xml:space="preserve">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РФ, законодательством Воронежской области, муниципальными нормативными правовыми актами, а также стандартами внешнего </w:t>
      </w:r>
      <w:r w:rsidR="00A55127" w:rsidRPr="006C1F77">
        <w:rPr>
          <w:rFonts w:cs="Arial"/>
          <w:szCs w:val="28"/>
        </w:rPr>
        <w:t xml:space="preserve">государственного и </w:t>
      </w:r>
      <w:r w:rsidR="00214BD5" w:rsidRPr="006C1F77">
        <w:rPr>
          <w:rFonts w:cs="Arial"/>
          <w:szCs w:val="28"/>
        </w:rPr>
        <w:t>муниципального финансового контроля.</w:t>
      </w:r>
    </w:p>
    <w:p w:rsidR="00932FF9" w:rsidRPr="006C1F77" w:rsidRDefault="00932FF9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10.2.1. Стандарты внешнего муниципального финансового контроля для проведения контрольных и экспертно-аналитических мероприятий, утверждаются контрольно-счетной палатой Репьёвского муниципального района в соответствии с общими требованиями, утвержденными Счетной палатой Российской Федерации</w:t>
      </w:r>
    </w:p>
    <w:p w:rsidR="006E1235" w:rsidRPr="006C1F77" w:rsidRDefault="008C5043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10</w:t>
      </w:r>
      <w:r w:rsidR="006E1235" w:rsidRPr="006C1F77">
        <w:rPr>
          <w:rFonts w:cs="Arial"/>
          <w:szCs w:val="28"/>
        </w:rPr>
        <w:t>.3.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палатой:</w:t>
      </w:r>
    </w:p>
    <w:p w:rsidR="006E1235" w:rsidRPr="006C1F77" w:rsidRDefault="006E1235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1) в отношении органов местного самоуправления и муниципальных органов, муниципальных учреждений и </w:t>
      </w:r>
      <w:r w:rsidR="0065175E" w:rsidRPr="006C1F77">
        <w:rPr>
          <w:rFonts w:cs="Arial"/>
          <w:szCs w:val="28"/>
        </w:rPr>
        <w:t xml:space="preserve">унитарных </w:t>
      </w:r>
      <w:r w:rsidRPr="006C1F77">
        <w:rPr>
          <w:rFonts w:cs="Arial"/>
          <w:szCs w:val="28"/>
        </w:rPr>
        <w:t xml:space="preserve">предприятий </w:t>
      </w:r>
      <w:r w:rsidR="0065175E" w:rsidRPr="006C1F77">
        <w:rPr>
          <w:rFonts w:cs="Arial"/>
          <w:szCs w:val="28"/>
        </w:rPr>
        <w:t xml:space="preserve">муниципального района </w:t>
      </w:r>
      <w:r w:rsidRPr="006C1F77">
        <w:rPr>
          <w:rFonts w:cs="Arial"/>
          <w:szCs w:val="28"/>
        </w:rPr>
        <w:t>в соответствии с общими требованиями, утвержденными Счетной палатой Российской Федерации и (или) Контрольно-счетной палатой Воронежской области;</w:t>
      </w:r>
    </w:p>
    <w:p w:rsidR="006E1235" w:rsidRPr="006C1F77" w:rsidRDefault="006E1235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2) в отношении иных организаций в соответствии с общими требованиями, установленными федеральным законом.</w:t>
      </w:r>
    </w:p>
    <w:p w:rsidR="006E1235" w:rsidRPr="006C1F77" w:rsidRDefault="008C5043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10</w:t>
      </w:r>
      <w:r w:rsidR="005623FA" w:rsidRPr="006C1F77">
        <w:rPr>
          <w:rFonts w:cs="Arial"/>
          <w:szCs w:val="28"/>
        </w:rPr>
        <w:t>.</w:t>
      </w:r>
      <w:r w:rsidR="006E1235" w:rsidRPr="006C1F77">
        <w:rPr>
          <w:rFonts w:cs="Arial"/>
          <w:szCs w:val="28"/>
        </w:rPr>
        <w:t>4.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214BD5" w:rsidRPr="006C1F77" w:rsidRDefault="008C5043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10</w:t>
      </w:r>
      <w:r w:rsidR="001B30E7" w:rsidRPr="006C1F77">
        <w:rPr>
          <w:rFonts w:cs="Arial"/>
          <w:szCs w:val="28"/>
        </w:rPr>
        <w:t>.</w:t>
      </w:r>
      <w:r w:rsidR="006E1235" w:rsidRPr="006C1F77">
        <w:rPr>
          <w:rFonts w:cs="Arial"/>
          <w:szCs w:val="28"/>
        </w:rPr>
        <w:t>5.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Воронежской области.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8C5043" w:rsidRPr="006C1F77">
        <w:rPr>
          <w:rFonts w:cs="Arial"/>
          <w:szCs w:val="28"/>
        </w:rPr>
        <w:t>1</w:t>
      </w:r>
      <w:r w:rsidRPr="006C1F77">
        <w:rPr>
          <w:rFonts w:cs="Arial"/>
          <w:szCs w:val="28"/>
        </w:rPr>
        <w:t>. Контрольные мероприятия</w:t>
      </w:r>
    </w:p>
    <w:p w:rsidR="00584250" w:rsidRPr="006C1F77" w:rsidRDefault="00B370B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11</w:t>
      </w:r>
      <w:r w:rsidR="00584250" w:rsidRPr="006C1F77">
        <w:rPr>
          <w:rFonts w:cs="Arial"/>
          <w:szCs w:val="28"/>
        </w:rPr>
        <w:t>.1. К контрольным мероприятиям относятся ревизии, проверки и аудит эффективности.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Сроки, конкретные объекты, способы и методы проведения контрольных мероприятий определяются контрольно-счетной палатой самостоятельно.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1</w:t>
      </w:r>
      <w:r w:rsidRPr="006C1F77">
        <w:rPr>
          <w:rFonts w:cs="Arial"/>
          <w:szCs w:val="28"/>
        </w:rPr>
        <w:t>.2. Проверки и ревизии проводятся по месту расположения проверяемых объектов.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Результаты контрольных мероприятий оформляются актом, за достоверность которого соответствующие должностные лица, принимавшие участие в проведении контрольного мероприятия и подготовке указанного документа, несут персональную ответственность. Акт доводится до сведения руководителей проверяемых органов и организаций.</w:t>
      </w:r>
    </w:p>
    <w:p w:rsidR="00584250" w:rsidRPr="006C1F77" w:rsidRDefault="0089312D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1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>3. Пояснения и замечания руководителей проверяемых органов и организаций прилагаются к актам и в дальнейшем являются их неотъемлемой частью.</w:t>
      </w:r>
    </w:p>
    <w:p w:rsidR="00584250" w:rsidRPr="006C1F77" w:rsidRDefault="008D402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>1</w:t>
      </w:r>
      <w:r w:rsidR="00B370BA" w:rsidRPr="006C1F77">
        <w:rPr>
          <w:rFonts w:cs="Arial"/>
          <w:szCs w:val="28"/>
        </w:rPr>
        <w:t>1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 xml:space="preserve">4. На основании акта </w:t>
      </w:r>
      <w:r w:rsidRPr="006C1F77">
        <w:rPr>
          <w:rFonts w:cs="Arial"/>
          <w:szCs w:val="28"/>
        </w:rPr>
        <w:t>к</w:t>
      </w:r>
      <w:r w:rsidR="00584250" w:rsidRPr="006C1F77">
        <w:rPr>
          <w:rFonts w:cs="Arial"/>
          <w:szCs w:val="28"/>
        </w:rPr>
        <w:t>онтрольно-счетной палаты составляется отчет о результатах проведенного контрольного мероприятия.</w:t>
      </w:r>
    </w:p>
    <w:p w:rsidR="00584250" w:rsidRPr="006C1F77" w:rsidRDefault="00BE2B2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1</w:t>
      </w:r>
      <w:r w:rsidRPr="006C1F77">
        <w:rPr>
          <w:rFonts w:cs="Arial"/>
          <w:szCs w:val="28"/>
        </w:rPr>
        <w:t xml:space="preserve">.5. </w:t>
      </w:r>
      <w:r w:rsidR="00584250" w:rsidRPr="006C1F77">
        <w:rPr>
          <w:rFonts w:cs="Arial"/>
          <w:szCs w:val="28"/>
        </w:rPr>
        <w:t xml:space="preserve">Указанный отчет направляется главе </w:t>
      </w:r>
      <w:r w:rsidR="00C820F9" w:rsidRPr="006C1F77">
        <w:rPr>
          <w:rFonts w:cs="Arial"/>
          <w:szCs w:val="28"/>
        </w:rPr>
        <w:t>Репьёвского</w:t>
      </w:r>
      <w:r w:rsidR="008D4021" w:rsidRPr="006C1F77">
        <w:rPr>
          <w:rFonts w:cs="Arial"/>
          <w:szCs w:val="28"/>
        </w:rPr>
        <w:t xml:space="preserve"> муниципального района</w:t>
      </w:r>
      <w:r w:rsidR="00584250" w:rsidRPr="006C1F77">
        <w:rPr>
          <w:rFonts w:cs="Arial"/>
          <w:szCs w:val="28"/>
        </w:rPr>
        <w:t>.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В </w:t>
      </w:r>
      <w:r w:rsidR="008D4021" w:rsidRPr="006C1F77">
        <w:rPr>
          <w:rFonts w:cs="Arial"/>
          <w:szCs w:val="28"/>
        </w:rPr>
        <w:t>Совет народных депутатов района</w:t>
      </w:r>
      <w:r w:rsidRPr="006C1F77">
        <w:rPr>
          <w:rFonts w:cs="Arial"/>
          <w:szCs w:val="28"/>
        </w:rPr>
        <w:t xml:space="preserve"> указанный отчет направляется совместно с утвержденным главой </w:t>
      </w:r>
      <w:r w:rsidR="008D4021" w:rsidRPr="006C1F77">
        <w:rPr>
          <w:rFonts w:cs="Arial"/>
          <w:szCs w:val="28"/>
        </w:rPr>
        <w:t>администрации муниципального района,</w:t>
      </w:r>
      <w:r w:rsidRPr="006C1F77">
        <w:rPr>
          <w:rFonts w:cs="Arial"/>
          <w:szCs w:val="28"/>
        </w:rPr>
        <w:t xml:space="preserve"> либо </w:t>
      </w:r>
      <w:r w:rsidR="004F332F" w:rsidRPr="006C1F77">
        <w:rPr>
          <w:rFonts w:cs="Arial"/>
          <w:szCs w:val="28"/>
        </w:rPr>
        <w:t xml:space="preserve">исполняющим обязанности </w:t>
      </w:r>
      <w:r w:rsidRPr="006C1F77">
        <w:rPr>
          <w:rFonts w:cs="Arial"/>
          <w:szCs w:val="28"/>
        </w:rPr>
        <w:t xml:space="preserve">главы администрации </w:t>
      </w:r>
      <w:r w:rsidR="008D4021" w:rsidRPr="006C1F77">
        <w:rPr>
          <w:rFonts w:cs="Arial"/>
          <w:szCs w:val="28"/>
        </w:rPr>
        <w:t>муниципального района</w:t>
      </w:r>
      <w:r w:rsidRPr="006C1F77">
        <w:rPr>
          <w:rFonts w:cs="Arial"/>
          <w:szCs w:val="28"/>
        </w:rPr>
        <w:t xml:space="preserve"> планом мероприятий по устранению выявленных нарушений, подготовленным проверяемой организацией либо структурным подразделением администрации </w:t>
      </w:r>
      <w:r w:rsidR="00E82279" w:rsidRPr="006C1F77">
        <w:rPr>
          <w:rFonts w:cs="Arial"/>
          <w:szCs w:val="28"/>
        </w:rPr>
        <w:t>муниципального района</w:t>
      </w:r>
      <w:r w:rsidRPr="006C1F77">
        <w:rPr>
          <w:rFonts w:cs="Arial"/>
          <w:szCs w:val="28"/>
        </w:rPr>
        <w:t xml:space="preserve">, а также с представлением </w:t>
      </w:r>
      <w:r w:rsidR="00E82279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 xml:space="preserve">онтрольно-счетной палаты либо предписанием </w:t>
      </w:r>
      <w:r w:rsidR="00E82279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>онтрольно-счетной палаты, внесенными в органы местного самоуправления, проверяемые органы и организации и их должностным лицам (в случае их внесения).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2</w:t>
      </w:r>
      <w:r w:rsidRPr="006C1F77">
        <w:rPr>
          <w:rFonts w:cs="Arial"/>
          <w:szCs w:val="28"/>
        </w:rPr>
        <w:t>. Экспертно-аналитические мероприятия</w:t>
      </w:r>
    </w:p>
    <w:p w:rsidR="00584250" w:rsidRPr="006C1F77" w:rsidRDefault="00AB471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2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 xml:space="preserve">1. Экспертно-аналитические мероприятия включают в себя проведение экспертизы, обследования и подготовку отчета или заключения по вопросам, входящим в компетенцию </w:t>
      </w:r>
      <w:r w:rsidR="003A07AA" w:rsidRPr="006C1F77">
        <w:rPr>
          <w:rFonts w:cs="Arial"/>
          <w:szCs w:val="28"/>
        </w:rPr>
        <w:t>к</w:t>
      </w:r>
      <w:r w:rsidR="00584250" w:rsidRPr="006C1F77">
        <w:rPr>
          <w:rFonts w:cs="Arial"/>
          <w:szCs w:val="28"/>
        </w:rPr>
        <w:t>онтрольно-счетной палаты.</w:t>
      </w:r>
    </w:p>
    <w:p w:rsidR="00584250" w:rsidRPr="006C1F77" w:rsidRDefault="003A07A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2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 xml:space="preserve">2. При реализации экспертно-аналитических полномочий </w:t>
      </w:r>
      <w:r w:rsidRPr="006C1F77">
        <w:rPr>
          <w:rFonts w:cs="Arial"/>
          <w:szCs w:val="28"/>
        </w:rPr>
        <w:t>к</w:t>
      </w:r>
      <w:r w:rsidR="00584250" w:rsidRPr="006C1F77">
        <w:rPr>
          <w:rFonts w:cs="Arial"/>
          <w:szCs w:val="28"/>
        </w:rPr>
        <w:t>онтрольно-счетная палата осуществляет: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1) проведение экспертизы проектов решений </w:t>
      </w:r>
      <w:r w:rsidR="00756027" w:rsidRPr="006C1F77">
        <w:rPr>
          <w:rFonts w:cs="Arial"/>
          <w:szCs w:val="28"/>
        </w:rPr>
        <w:t xml:space="preserve">Совета народных депутатов района </w:t>
      </w:r>
      <w:r w:rsidRPr="006C1F77">
        <w:rPr>
          <w:rFonts w:cs="Arial"/>
          <w:szCs w:val="28"/>
        </w:rPr>
        <w:t xml:space="preserve">о бюджете </w:t>
      </w:r>
      <w:r w:rsidR="00756027" w:rsidRPr="006C1F77">
        <w:rPr>
          <w:rFonts w:cs="Arial"/>
          <w:szCs w:val="28"/>
        </w:rPr>
        <w:t>муниципального района</w:t>
      </w:r>
      <w:r w:rsidRPr="006C1F77">
        <w:rPr>
          <w:rFonts w:cs="Arial"/>
          <w:szCs w:val="28"/>
        </w:rPr>
        <w:t xml:space="preserve">, муниципальных долгосрочных и ведомственных целевых программ, иных документов, касающихся вопросов финансово-бюджетной сферы </w:t>
      </w:r>
      <w:r w:rsidR="00756027" w:rsidRPr="006C1F77">
        <w:rPr>
          <w:rFonts w:cs="Arial"/>
          <w:szCs w:val="28"/>
        </w:rPr>
        <w:t>муниципального района</w:t>
      </w:r>
      <w:r w:rsidRPr="006C1F77">
        <w:rPr>
          <w:rFonts w:cs="Arial"/>
          <w:szCs w:val="28"/>
        </w:rPr>
        <w:t>;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2) анализ данных реестра расходных обязательств </w:t>
      </w:r>
      <w:r w:rsidR="00293F89" w:rsidRPr="006C1F77">
        <w:rPr>
          <w:rFonts w:cs="Arial"/>
          <w:szCs w:val="28"/>
        </w:rPr>
        <w:t xml:space="preserve">муниципального района </w:t>
      </w:r>
      <w:r w:rsidRPr="006C1F77">
        <w:rPr>
          <w:rFonts w:cs="Arial"/>
          <w:szCs w:val="28"/>
        </w:rPr>
        <w:t xml:space="preserve">на предмет выявления соответствия между расходными обязательствами,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нормами проекта бюджета </w:t>
      </w:r>
      <w:r w:rsidR="00293F89" w:rsidRPr="006C1F77">
        <w:rPr>
          <w:rFonts w:cs="Arial"/>
          <w:szCs w:val="28"/>
        </w:rPr>
        <w:t>муниципального района;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3) анализ бюджетного процесса в муниципальном </w:t>
      </w:r>
      <w:r w:rsidR="00773EAF" w:rsidRPr="006C1F77">
        <w:rPr>
          <w:rFonts w:cs="Arial"/>
          <w:szCs w:val="28"/>
        </w:rPr>
        <w:t>районе</w:t>
      </w:r>
      <w:r w:rsidRPr="006C1F77">
        <w:rPr>
          <w:rFonts w:cs="Arial"/>
          <w:szCs w:val="28"/>
        </w:rPr>
        <w:t xml:space="preserve">, подготовка и внесение </w:t>
      </w:r>
      <w:r w:rsidR="00773EAF" w:rsidRPr="006C1F77">
        <w:rPr>
          <w:rFonts w:cs="Arial"/>
          <w:szCs w:val="28"/>
        </w:rPr>
        <w:t xml:space="preserve">предложений главе муниципального района </w:t>
      </w:r>
      <w:r w:rsidRPr="006C1F77">
        <w:rPr>
          <w:rFonts w:cs="Arial"/>
          <w:szCs w:val="28"/>
        </w:rPr>
        <w:t>предложений по вопросам совершенствования бюджетного процесса и муниципального финансового контроля;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4) подготовку и представление в </w:t>
      </w:r>
      <w:r w:rsidR="00C84A36" w:rsidRPr="006C1F77">
        <w:rPr>
          <w:rFonts w:cs="Arial"/>
          <w:szCs w:val="28"/>
        </w:rPr>
        <w:t>Совет народных депутатов района</w:t>
      </w:r>
      <w:r w:rsidRPr="006C1F77">
        <w:rPr>
          <w:rFonts w:cs="Arial"/>
          <w:szCs w:val="28"/>
        </w:rPr>
        <w:t xml:space="preserve"> заключений по исполнению бюджета</w:t>
      </w:r>
      <w:r w:rsidR="00C84A36" w:rsidRPr="006C1F77">
        <w:rPr>
          <w:rFonts w:cs="Arial"/>
          <w:szCs w:val="28"/>
        </w:rPr>
        <w:t xml:space="preserve"> муниципального района</w:t>
      </w:r>
      <w:r w:rsidRPr="006C1F77">
        <w:rPr>
          <w:rFonts w:cs="Arial"/>
          <w:szCs w:val="28"/>
        </w:rPr>
        <w:t xml:space="preserve"> в отчетном году;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5) оценку эффективности предоставления налоговых и иных льгот и преимуществ, бюджетных кредитов за счет средств бюджета</w:t>
      </w:r>
      <w:r w:rsidR="008D0F95" w:rsidRPr="006C1F77">
        <w:rPr>
          <w:rFonts w:cs="Arial"/>
          <w:szCs w:val="28"/>
        </w:rPr>
        <w:t xml:space="preserve"> муниципального района</w:t>
      </w:r>
      <w:r w:rsidRPr="006C1F77">
        <w:rPr>
          <w:rFonts w:cs="Arial"/>
          <w:szCs w:val="28"/>
        </w:rPr>
        <w:t xml:space="preserve">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8D0F95" w:rsidRPr="006C1F77">
        <w:rPr>
          <w:rFonts w:cs="Arial"/>
          <w:szCs w:val="28"/>
        </w:rPr>
        <w:t>муниципального района</w:t>
      </w:r>
      <w:r w:rsidRPr="006C1F77">
        <w:rPr>
          <w:rFonts w:cs="Arial"/>
          <w:szCs w:val="28"/>
        </w:rPr>
        <w:t>, и имущества, находящегося в муниципальной собственности;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6) подготовку обобщенных аналитических материалов по вопросам, относящимся к компетенции </w:t>
      </w:r>
      <w:r w:rsidR="008D0F95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>онтрольно-счетной палаты.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3</w:t>
      </w:r>
      <w:r w:rsidRPr="006C1F77">
        <w:rPr>
          <w:rFonts w:cs="Arial"/>
          <w:szCs w:val="28"/>
        </w:rPr>
        <w:t>. Аудит эффективности</w:t>
      </w:r>
    </w:p>
    <w:p w:rsidR="00584250" w:rsidRPr="006C1F77" w:rsidRDefault="00194E3E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3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>1. Аудит эффективности - целенаправленное и объективное изучение деятельности объектов проверки, которое включает: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- проверку экономности и целесообразности расходования проверяемой организацией бюджетных средств, используемых для достижения конкретных результатов;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>- проверку использования надлежащим образом и в полном объеме проверяемой организацией имеющихся трудовых, финансовых, информационных и других ресурсов в процессе осуществления своей деятельности;</w:t>
      </w:r>
    </w:p>
    <w:p w:rsidR="00584250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- проверку достигнутых результатов деятельности проверяемой организации по выполнению поставленных перед ней задач, функций и услуг, а также их сравнение с плановыми показателями с учетом объема выделенных на эти цели ресурсов и утвержденными показателями эффективности.</w:t>
      </w:r>
    </w:p>
    <w:p w:rsidR="00584250" w:rsidRPr="006C1F77" w:rsidRDefault="000E017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B370BA" w:rsidRPr="006C1F77">
        <w:rPr>
          <w:rFonts w:cs="Arial"/>
          <w:szCs w:val="28"/>
        </w:rPr>
        <w:t>3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>2. Основными целями проведения аудита эффективности являются: переход к бюджетированию, ориентированному на конечный результат, и 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бюджетополучателей.</w:t>
      </w:r>
    </w:p>
    <w:p w:rsidR="00DE357B" w:rsidRPr="006C1F77" w:rsidRDefault="0058425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F56D10" w:rsidRPr="006C1F77">
        <w:rPr>
          <w:rFonts w:cs="Arial"/>
          <w:szCs w:val="28"/>
        </w:rPr>
        <w:t>4</w:t>
      </w:r>
      <w:r w:rsidRPr="006C1F77">
        <w:rPr>
          <w:rFonts w:cs="Arial"/>
          <w:szCs w:val="28"/>
        </w:rPr>
        <w:t xml:space="preserve">. Внешняя проверка годового отчета об исполнении бюджета </w:t>
      </w:r>
      <w:r w:rsidR="00DE357B" w:rsidRPr="006C1F77">
        <w:rPr>
          <w:rFonts w:cs="Arial"/>
          <w:szCs w:val="28"/>
        </w:rPr>
        <w:t>муниципального района</w:t>
      </w:r>
    </w:p>
    <w:p w:rsidR="00584250" w:rsidRPr="006C1F77" w:rsidRDefault="00850B4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F56D10" w:rsidRPr="006C1F77">
        <w:rPr>
          <w:rFonts w:cs="Arial"/>
          <w:szCs w:val="28"/>
        </w:rPr>
        <w:t>4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 xml:space="preserve">1. Контрольно-счетная палата в порядке и сроки, установленные действующим законодательством, осуществляет внешнюю проверку годового отчета об исполнении бюджета </w:t>
      </w:r>
      <w:r w:rsidR="006B5C36" w:rsidRPr="006C1F77">
        <w:rPr>
          <w:rFonts w:cs="Arial"/>
          <w:szCs w:val="28"/>
        </w:rPr>
        <w:t xml:space="preserve">муниципального района </w:t>
      </w:r>
      <w:r w:rsidR="00584250" w:rsidRPr="006C1F77">
        <w:rPr>
          <w:rFonts w:cs="Arial"/>
          <w:szCs w:val="28"/>
        </w:rPr>
        <w:t xml:space="preserve">до его рассмотрения </w:t>
      </w:r>
      <w:r w:rsidR="006B5C36" w:rsidRPr="006C1F77">
        <w:rPr>
          <w:rFonts w:cs="Arial"/>
          <w:szCs w:val="28"/>
        </w:rPr>
        <w:t>Советом народных депутатов района</w:t>
      </w:r>
      <w:r w:rsidR="00584250" w:rsidRPr="006C1F77">
        <w:rPr>
          <w:rFonts w:cs="Arial"/>
          <w:szCs w:val="28"/>
        </w:rPr>
        <w:t>.</w:t>
      </w:r>
    </w:p>
    <w:p w:rsidR="00584250" w:rsidRPr="006C1F77" w:rsidRDefault="00F56D1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14</w:t>
      </w:r>
      <w:r w:rsidR="006502EB"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 xml:space="preserve">2. Подготовка заключения на годовой отчет об исполнении бюджета проводится в срок, не превышающий один месяц с даты его представления в </w:t>
      </w:r>
      <w:r w:rsidR="00CE7A80" w:rsidRPr="006C1F77">
        <w:rPr>
          <w:rFonts w:cs="Arial"/>
          <w:szCs w:val="28"/>
        </w:rPr>
        <w:t>к</w:t>
      </w:r>
      <w:r w:rsidR="00584250" w:rsidRPr="006C1F77">
        <w:rPr>
          <w:rFonts w:cs="Arial"/>
          <w:szCs w:val="28"/>
        </w:rPr>
        <w:t>онтрольно-счетную палату.</w:t>
      </w:r>
    </w:p>
    <w:p w:rsidR="00584250" w:rsidRPr="006C1F77" w:rsidRDefault="006502EB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F56D10" w:rsidRPr="006C1F77">
        <w:rPr>
          <w:rFonts w:cs="Arial"/>
          <w:szCs w:val="28"/>
        </w:rPr>
        <w:t>4</w:t>
      </w:r>
      <w:r w:rsidRPr="006C1F77">
        <w:rPr>
          <w:rFonts w:cs="Arial"/>
          <w:szCs w:val="28"/>
        </w:rPr>
        <w:t>.</w:t>
      </w:r>
      <w:r w:rsidR="00584250" w:rsidRPr="006C1F77">
        <w:rPr>
          <w:rFonts w:cs="Arial"/>
          <w:szCs w:val="28"/>
        </w:rPr>
        <w:t xml:space="preserve">3. Заключение на годовой отчет об исполнении бюджета представляется </w:t>
      </w:r>
      <w:r w:rsidR="00CE7A80" w:rsidRPr="006C1F77">
        <w:rPr>
          <w:rFonts w:cs="Arial"/>
          <w:szCs w:val="28"/>
        </w:rPr>
        <w:t>к</w:t>
      </w:r>
      <w:r w:rsidR="00584250" w:rsidRPr="006C1F77">
        <w:rPr>
          <w:rFonts w:cs="Arial"/>
          <w:szCs w:val="28"/>
        </w:rPr>
        <w:t xml:space="preserve">онтрольно-счетной палатой в </w:t>
      </w:r>
      <w:r w:rsidR="00CE7A80" w:rsidRPr="006C1F77">
        <w:rPr>
          <w:rFonts w:cs="Arial"/>
          <w:szCs w:val="28"/>
        </w:rPr>
        <w:t xml:space="preserve">Совет народных депутатов района </w:t>
      </w:r>
      <w:r w:rsidR="00584250" w:rsidRPr="006C1F77">
        <w:rPr>
          <w:rFonts w:cs="Arial"/>
          <w:szCs w:val="28"/>
        </w:rPr>
        <w:t xml:space="preserve">с одновременным направлением главе </w:t>
      </w:r>
      <w:r w:rsidR="00C820F9" w:rsidRPr="006C1F77">
        <w:rPr>
          <w:rFonts w:cs="Arial"/>
          <w:szCs w:val="28"/>
        </w:rPr>
        <w:t>Репьёвского</w:t>
      </w:r>
      <w:r w:rsidR="008D7E5A" w:rsidRPr="006C1F77">
        <w:rPr>
          <w:rFonts w:cs="Arial"/>
          <w:szCs w:val="28"/>
        </w:rPr>
        <w:t xml:space="preserve"> муниципального района.</w:t>
      </w:r>
    </w:p>
    <w:p w:rsidR="00F10775" w:rsidRPr="006C1F77" w:rsidRDefault="00F10775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2161F6" w:rsidRPr="006C1F77">
        <w:rPr>
          <w:rFonts w:cs="Arial"/>
          <w:szCs w:val="28"/>
        </w:rPr>
        <w:t>5</w:t>
      </w:r>
      <w:r w:rsidRPr="006C1F77">
        <w:rPr>
          <w:rFonts w:cs="Arial"/>
          <w:szCs w:val="28"/>
        </w:rPr>
        <w:t>. Обязательность исполнения требований должностных лиц контрольно-счетной палаты</w:t>
      </w:r>
    </w:p>
    <w:p w:rsidR="00F10775" w:rsidRPr="006C1F77" w:rsidRDefault="00F10775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2161F6" w:rsidRPr="006C1F77">
        <w:rPr>
          <w:rFonts w:cs="Arial"/>
          <w:szCs w:val="28"/>
        </w:rPr>
        <w:t>5</w:t>
      </w:r>
      <w:r w:rsidRPr="006C1F77">
        <w:rPr>
          <w:rFonts w:cs="Arial"/>
          <w:szCs w:val="28"/>
        </w:rPr>
        <w:t>.1.</w:t>
      </w:r>
      <w:r w:rsidR="00752AE9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Требования и запросы должностных лиц </w:t>
      </w:r>
      <w:r w:rsidR="00F600EF" w:rsidRPr="006C1F77">
        <w:rPr>
          <w:rFonts w:cs="Arial"/>
          <w:szCs w:val="28"/>
        </w:rPr>
        <w:t>контрольно-счетной палаты</w:t>
      </w:r>
      <w:r w:rsidRPr="006C1F77">
        <w:rPr>
          <w:rFonts w:cs="Arial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 </w:t>
      </w:r>
    </w:p>
    <w:p w:rsidR="00F10775" w:rsidRPr="006C1F77" w:rsidRDefault="00F10775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2161F6" w:rsidRPr="006C1F77">
        <w:rPr>
          <w:rFonts w:cs="Arial"/>
          <w:szCs w:val="28"/>
        </w:rPr>
        <w:t>5</w:t>
      </w:r>
      <w:r w:rsidRPr="006C1F77">
        <w:rPr>
          <w:rFonts w:cs="Arial"/>
          <w:szCs w:val="28"/>
        </w:rPr>
        <w:t>.2.</w:t>
      </w:r>
      <w:r w:rsidR="000B086B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Неисполнение законных требований и запросов должностных лиц </w:t>
      </w:r>
      <w:r w:rsidR="00ED5C80" w:rsidRPr="006C1F77">
        <w:rPr>
          <w:rFonts w:cs="Arial"/>
          <w:szCs w:val="28"/>
        </w:rPr>
        <w:t>контрольно-счетной палаты</w:t>
      </w:r>
      <w:r w:rsidRPr="006C1F77">
        <w:rPr>
          <w:rFonts w:cs="Arial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ED5C80" w:rsidRPr="006C1F77">
        <w:rPr>
          <w:rFonts w:cs="Arial"/>
          <w:szCs w:val="28"/>
        </w:rPr>
        <w:t>В</w:t>
      </w:r>
      <w:r w:rsidRPr="006C1F77">
        <w:rPr>
          <w:rFonts w:cs="Arial"/>
          <w:szCs w:val="28"/>
        </w:rPr>
        <w:t>оронежской области.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5D2AF8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 xml:space="preserve">. Права, обязанности и ответственность должностных лиц </w:t>
      </w:r>
      <w:r w:rsidR="00F97784" w:rsidRPr="006C1F77">
        <w:rPr>
          <w:rFonts w:cs="Arial"/>
          <w:szCs w:val="28"/>
        </w:rPr>
        <w:t>контрольно-счетной палаты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5D2AF8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>.1.</w:t>
      </w:r>
      <w:r w:rsidR="00797E23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Должностные лица контрольно-счетной палаты при осуществлении возложенных на них должностных полномочий имеют право: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1)</w:t>
      </w:r>
      <w:r w:rsidR="00797E23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2)</w:t>
      </w:r>
      <w:r w:rsidR="00797E23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6C1F77">
        <w:rPr>
          <w:rFonts w:cs="Arial"/>
          <w:szCs w:val="28"/>
        </w:rPr>
        <w:lastRenderedPageBreak/>
        <w:t>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3566A" w:rsidRPr="006C1F77" w:rsidRDefault="0098548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Воронежской области, органов территориальных государственных внебюджетных фондов, органов местного самоуправления и муниципальных органов, организаций (в ред. </w:t>
      </w:r>
      <w:proofErr w:type="spellStart"/>
      <w:r w:rsidRPr="006C1F77">
        <w:rPr>
          <w:rFonts w:cs="Arial"/>
          <w:szCs w:val="28"/>
        </w:rPr>
        <w:t>реш</w:t>
      </w:r>
      <w:proofErr w:type="spellEnd"/>
      <w:r w:rsidRPr="006C1F77">
        <w:rPr>
          <w:rFonts w:cs="Arial"/>
          <w:szCs w:val="28"/>
        </w:rPr>
        <w:t>. от 28.02.2018 №146);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4)</w:t>
      </w:r>
      <w:r w:rsidR="00E3427C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5)</w:t>
      </w:r>
      <w:r w:rsidR="00E92319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6)</w:t>
      </w:r>
      <w:r w:rsidR="005E4105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тайну;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7)</w:t>
      </w:r>
      <w:r w:rsidR="00397F08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8)</w:t>
      </w:r>
      <w:r w:rsidR="0064760F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знакомиться с технической документа</w:t>
      </w:r>
      <w:r w:rsidR="0061525B" w:rsidRPr="006C1F77">
        <w:rPr>
          <w:rFonts w:cs="Arial"/>
          <w:szCs w:val="28"/>
        </w:rPr>
        <w:t>цией к электронным базам данных;</w:t>
      </w:r>
    </w:p>
    <w:p w:rsidR="0061525B" w:rsidRPr="006C1F77" w:rsidRDefault="0061525B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06084" w:rsidRPr="006C1F77" w:rsidRDefault="00D0608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16.2.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пп.2, п.16.1. настоящего положения, должны незамедлительно (в течении 24 часов) уведомить об этом председателя контрольно-счетной палаты. Порядок, и форма уведомления определяю</w:t>
      </w:r>
      <w:r w:rsidR="00C75F6E" w:rsidRPr="006C1F77">
        <w:rPr>
          <w:rFonts w:cs="Arial"/>
          <w:szCs w:val="28"/>
        </w:rPr>
        <w:t>тся законом Воронежской области</w:t>
      </w:r>
      <w:r w:rsidRPr="006C1F77">
        <w:rPr>
          <w:rFonts w:cs="Arial"/>
          <w:szCs w:val="28"/>
        </w:rPr>
        <w:t>.</w:t>
      </w:r>
    </w:p>
    <w:p w:rsidR="004459B7" w:rsidRPr="006C1F77" w:rsidRDefault="004459B7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16.2.1. 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5D2AF8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>.3.</w:t>
      </w:r>
      <w:r w:rsidR="00E957B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5D2AF8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>.4.</w:t>
      </w:r>
      <w:r w:rsidR="007A5695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</w:t>
      </w:r>
      <w:r w:rsidRPr="006C1F77">
        <w:rPr>
          <w:rFonts w:cs="Arial"/>
          <w:szCs w:val="28"/>
        </w:rPr>
        <w:lastRenderedPageBreak/>
        <w:t>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5D2AF8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>.5.</w:t>
      </w:r>
      <w:r w:rsidR="00C125A4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6C1F77">
        <w:rPr>
          <w:rFonts w:cs="Arial"/>
          <w:szCs w:val="28"/>
        </w:rPr>
        <w:t>результатов</w:t>
      </w:r>
      <w:proofErr w:type="gramEnd"/>
      <w:r w:rsidRPr="006C1F77">
        <w:rPr>
          <w:rFonts w:cs="Arial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3566A" w:rsidRPr="006C1F77" w:rsidRDefault="0063566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5D2AF8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>.6.</w:t>
      </w:r>
      <w:r w:rsidR="00C125A4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Председатель контрольно-счетной палаты вправе участвовать в заседаниях Совета народных депутатов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района, его</w:t>
      </w:r>
      <w:r w:rsidR="00AF6FFD" w:rsidRPr="006C1F77">
        <w:rPr>
          <w:rFonts w:cs="Arial"/>
          <w:szCs w:val="28"/>
        </w:rPr>
        <w:t xml:space="preserve"> постоянных</w:t>
      </w:r>
      <w:r w:rsidRPr="006C1F77">
        <w:rPr>
          <w:rFonts w:cs="Arial"/>
          <w:szCs w:val="28"/>
        </w:rPr>
        <w:t xml:space="preserve"> </w:t>
      </w:r>
      <w:r w:rsidR="00AF6FFD" w:rsidRPr="006C1F77">
        <w:rPr>
          <w:rFonts w:cs="Arial"/>
          <w:szCs w:val="28"/>
        </w:rPr>
        <w:t>и временных к</w:t>
      </w:r>
      <w:r w:rsidRPr="006C1F77">
        <w:rPr>
          <w:rFonts w:cs="Arial"/>
          <w:szCs w:val="28"/>
        </w:rPr>
        <w:t>омисси</w:t>
      </w:r>
      <w:r w:rsidR="00AF6FFD" w:rsidRPr="006C1F77">
        <w:rPr>
          <w:rFonts w:cs="Arial"/>
          <w:szCs w:val="28"/>
        </w:rPr>
        <w:t>й</w:t>
      </w:r>
      <w:r w:rsidRPr="006C1F77">
        <w:rPr>
          <w:rFonts w:cs="Arial"/>
          <w:szCs w:val="28"/>
        </w:rPr>
        <w:t xml:space="preserve">, </w:t>
      </w:r>
      <w:r w:rsidR="00AF6FFD" w:rsidRPr="006C1F77">
        <w:rPr>
          <w:rFonts w:cs="Arial"/>
          <w:szCs w:val="28"/>
        </w:rPr>
        <w:t xml:space="preserve">а также в совещаниях, проводимых главой </w:t>
      </w:r>
      <w:r w:rsidRPr="006C1F77">
        <w:rPr>
          <w:rFonts w:cs="Arial"/>
          <w:szCs w:val="28"/>
        </w:rPr>
        <w:t xml:space="preserve">администрации </w:t>
      </w:r>
      <w:r w:rsidR="00AF6FFD" w:rsidRPr="006C1F77">
        <w:rPr>
          <w:rFonts w:cs="Arial"/>
          <w:szCs w:val="28"/>
        </w:rPr>
        <w:t>мун</w:t>
      </w:r>
      <w:r w:rsidRPr="006C1F77">
        <w:rPr>
          <w:rFonts w:cs="Arial"/>
          <w:szCs w:val="28"/>
        </w:rPr>
        <w:t xml:space="preserve">иципального района, </w:t>
      </w:r>
      <w:r w:rsidR="00AF6FFD" w:rsidRPr="006C1F77">
        <w:rPr>
          <w:rFonts w:cs="Arial"/>
          <w:szCs w:val="28"/>
        </w:rPr>
        <w:t>его заместителями и руководителями структурных подразделений админ</w:t>
      </w:r>
      <w:r w:rsidR="0098548F" w:rsidRPr="006C1F77">
        <w:rPr>
          <w:rFonts w:cs="Arial"/>
          <w:szCs w:val="28"/>
        </w:rPr>
        <w:t>истрации муниципального района.</w:t>
      </w:r>
    </w:p>
    <w:p w:rsidR="0098548F" w:rsidRPr="006C1F77" w:rsidRDefault="0098548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16.7.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9" w:history="1">
        <w:r w:rsidRPr="006C1F77">
          <w:rPr>
            <w:rStyle w:val="ab"/>
            <w:rFonts w:cs="Arial"/>
            <w:color w:val="auto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25 декабря 2008 года № 273-ФЗ «О противодействии коррупции», Федеральным </w:t>
      </w:r>
      <w:hyperlink r:id="rId20" w:history="1">
        <w:r w:rsidRPr="006C1F77">
          <w:rPr>
            <w:rStyle w:val="ab"/>
            <w:rFonts w:cs="Arial"/>
            <w:color w:val="auto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6C1F77">
          <w:rPr>
            <w:rStyle w:val="ab"/>
            <w:rFonts w:cs="Arial"/>
            <w:color w:val="auto"/>
            <w:szCs w:val="28"/>
          </w:rPr>
          <w:t>законом</w:t>
        </w:r>
      </w:hyperlink>
      <w:r w:rsidRPr="006C1F77">
        <w:rPr>
          <w:rFonts w:cs="Arial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</w:t>
      </w:r>
      <w:r w:rsidR="00B37FAE" w:rsidRPr="006C1F77">
        <w:rPr>
          <w:rFonts w:cs="Arial"/>
          <w:szCs w:val="28"/>
        </w:rPr>
        <w:t>ыми инструментами</w:t>
      </w:r>
      <w:r w:rsidRPr="006C1F77">
        <w:rPr>
          <w:rFonts w:cs="Arial"/>
          <w:szCs w:val="28"/>
        </w:rPr>
        <w:t>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17. Представление информации контрольно-счетной палате</w:t>
      </w:r>
    </w:p>
    <w:p w:rsidR="00D8650A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DE36BF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.1.</w:t>
      </w:r>
      <w:r w:rsidR="00DE36BF" w:rsidRPr="006C1F77">
        <w:rPr>
          <w:rFonts w:cs="Arial"/>
          <w:szCs w:val="28"/>
        </w:rPr>
        <w:t xml:space="preserve"> Проверяемые органы и организации в установленные сроки обязаны предоставлять по запросам </w:t>
      </w:r>
      <w:r w:rsidR="00B31440" w:rsidRPr="006C1F77">
        <w:rPr>
          <w:rFonts w:cs="Arial"/>
          <w:szCs w:val="28"/>
        </w:rPr>
        <w:t>к</w:t>
      </w:r>
      <w:r w:rsidR="00DE36BF" w:rsidRPr="006C1F77">
        <w:rPr>
          <w:rFonts w:cs="Arial"/>
          <w:szCs w:val="28"/>
        </w:rPr>
        <w:t>онтрольно-счетной палаты информацию, документы и материалы, необходимые для проведения контрольных и экспе</w:t>
      </w:r>
      <w:r w:rsidR="00D8650A" w:rsidRPr="006C1F77">
        <w:rPr>
          <w:rFonts w:cs="Arial"/>
          <w:szCs w:val="28"/>
        </w:rPr>
        <w:t>ртно-аналитических мероприятий.</w:t>
      </w:r>
    </w:p>
    <w:p w:rsidR="00DE36BF" w:rsidRPr="006C1F77" w:rsidRDefault="00D8650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17</w:t>
      </w:r>
      <w:r w:rsidR="00DE36BF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>2.</w:t>
      </w:r>
      <w:r w:rsidR="00DE36BF" w:rsidRPr="006C1F77">
        <w:rPr>
          <w:rFonts w:cs="Arial"/>
          <w:szCs w:val="28"/>
        </w:rPr>
        <w:t xml:space="preserve"> Запросы, указанные в </w:t>
      </w:r>
      <w:r w:rsidRPr="006C1F77">
        <w:rPr>
          <w:rFonts w:cs="Arial"/>
          <w:szCs w:val="28"/>
        </w:rPr>
        <w:t>пункте</w:t>
      </w:r>
      <w:r w:rsidR="00DE36BF" w:rsidRPr="006C1F77">
        <w:rPr>
          <w:rFonts w:cs="Arial"/>
          <w:szCs w:val="28"/>
        </w:rPr>
        <w:t xml:space="preserve"> 1 настоящей </w:t>
      </w:r>
      <w:r w:rsidRPr="006C1F77">
        <w:rPr>
          <w:rFonts w:cs="Arial"/>
          <w:szCs w:val="28"/>
        </w:rPr>
        <w:t>части</w:t>
      </w:r>
      <w:r w:rsidR="00DE36BF" w:rsidRPr="006C1F77">
        <w:rPr>
          <w:rFonts w:cs="Arial"/>
          <w:szCs w:val="28"/>
        </w:rPr>
        <w:t>, направляются за подписью председателя</w:t>
      </w:r>
      <w:r w:rsidR="001074A5" w:rsidRPr="006C1F77">
        <w:rPr>
          <w:rFonts w:cs="Arial"/>
          <w:szCs w:val="28"/>
        </w:rPr>
        <w:t xml:space="preserve"> к</w:t>
      </w:r>
      <w:r w:rsidR="00DE36BF" w:rsidRPr="006C1F77">
        <w:rPr>
          <w:rFonts w:cs="Arial"/>
          <w:szCs w:val="28"/>
        </w:rPr>
        <w:t>онтрольно-счетной палаты.</w:t>
      </w:r>
    </w:p>
    <w:p w:rsidR="00DE36BF" w:rsidRPr="006C1F77" w:rsidRDefault="00F838A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17.</w:t>
      </w:r>
      <w:r w:rsidR="00DE36BF" w:rsidRPr="006C1F77">
        <w:rPr>
          <w:rFonts w:cs="Arial"/>
          <w:szCs w:val="28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70485C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70485C" w:rsidRPr="006C1F77">
        <w:rPr>
          <w:rFonts w:cs="Arial"/>
          <w:szCs w:val="28"/>
        </w:rPr>
        <w:t>4</w:t>
      </w:r>
      <w:r w:rsidRPr="006C1F77">
        <w:rPr>
          <w:rFonts w:cs="Arial"/>
          <w:szCs w:val="28"/>
        </w:rPr>
        <w:t>.</w:t>
      </w:r>
      <w:r w:rsidR="00EA5202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При осуществлении </w:t>
      </w:r>
      <w:r w:rsidR="0074745B" w:rsidRPr="006C1F77">
        <w:rPr>
          <w:rFonts w:cs="Arial"/>
          <w:szCs w:val="28"/>
        </w:rPr>
        <w:t xml:space="preserve">контрольно-счетной палатой </w:t>
      </w:r>
      <w:r w:rsidRPr="006C1F77">
        <w:rPr>
          <w:rFonts w:cs="Arial"/>
          <w:szCs w:val="28"/>
        </w:rPr>
        <w:t>контрольных мероприятий проверяемые органы и организации должны обеспечить должностным лицам контрольно-счетной палаты возможность</w:t>
      </w:r>
      <w:r w:rsidR="0074745B" w:rsidRPr="006C1F77">
        <w:rPr>
          <w:rFonts w:cs="Arial"/>
          <w:szCs w:val="28"/>
        </w:rPr>
        <w:t xml:space="preserve"> доступа к информационным базам данных, </w:t>
      </w:r>
      <w:r w:rsidRPr="006C1F77">
        <w:rPr>
          <w:rFonts w:cs="Arial"/>
          <w:szCs w:val="28"/>
        </w:rPr>
        <w:t>управленческой и иной отчетност</w:t>
      </w:r>
      <w:r w:rsidR="0074745B" w:rsidRPr="006C1F77">
        <w:rPr>
          <w:rFonts w:cs="Arial"/>
          <w:szCs w:val="28"/>
        </w:rPr>
        <w:t>и,</w:t>
      </w:r>
      <w:r w:rsidRPr="006C1F77">
        <w:rPr>
          <w:rFonts w:cs="Arial"/>
          <w:szCs w:val="28"/>
        </w:rPr>
        <w:t xml:space="preserve"> </w:t>
      </w:r>
      <w:r w:rsidR="0074745B" w:rsidRPr="006C1F77">
        <w:rPr>
          <w:rFonts w:cs="Arial"/>
          <w:szCs w:val="28"/>
        </w:rPr>
        <w:t>к д</w:t>
      </w:r>
      <w:r w:rsidRPr="006C1F77">
        <w:rPr>
          <w:rFonts w:cs="Arial"/>
          <w:szCs w:val="28"/>
        </w:rPr>
        <w:t xml:space="preserve">окументам, связанным с формированием и исполнением бюджета муниципального района, использованием </w:t>
      </w:r>
      <w:r w:rsidR="0074745B" w:rsidRPr="006C1F77">
        <w:rPr>
          <w:rFonts w:cs="Arial"/>
          <w:szCs w:val="28"/>
        </w:rPr>
        <w:t>муниципальной собственности</w:t>
      </w:r>
      <w:r w:rsidRPr="006C1F77">
        <w:rPr>
          <w:rFonts w:cs="Arial"/>
          <w:szCs w:val="28"/>
        </w:rPr>
        <w:t xml:space="preserve">, информационным системам, используемым проверяемыми организациями, и технической документацией к ним, а также иными документами, необходимыми для выполнения </w:t>
      </w:r>
      <w:r w:rsidR="0074745B" w:rsidRPr="006C1F77">
        <w:rPr>
          <w:rFonts w:cs="Arial"/>
          <w:szCs w:val="28"/>
        </w:rPr>
        <w:t>контрольно-счетной палатой</w:t>
      </w:r>
      <w:r w:rsidRPr="006C1F77">
        <w:rPr>
          <w:rFonts w:cs="Arial"/>
          <w:szCs w:val="28"/>
        </w:rPr>
        <w:t xml:space="preserve"> ее полномочий.</w:t>
      </w:r>
    </w:p>
    <w:p w:rsidR="00446AE0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446AE0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446AE0" w:rsidRPr="006C1F77">
        <w:rPr>
          <w:rFonts w:cs="Arial"/>
          <w:szCs w:val="28"/>
        </w:rPr>
        <w:t>5</w:t>
      </w:r>
      <w:r w:rsidRPr="006C1F77">
        <w:rPr>
          <w:rFonts w:cs="Arial"/>
          <w:szCs w:val="28"/>
        </w:rPr>
        <w:t>.</w:t>
      </w:r>
      <w:r w:rsidR="00446AE0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Правовые акты администрации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 о создании, преобразования или ликвидации муниципальных учреждений и унитарных предприятий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района, изменении количества акций и долей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</w:t>
      </w:r>
      <w:r w:rsidR="00446AE0" w:rsidRPr="006C1F77">
        <w:rPr>
          <w:rFonts w:cs="Arial"/>
          <w:szCs w:val="28"/>
        </w:rPr>
        <w:t>контрольно-счетную палату.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>1</w:t>
      </w:r>
      <w:r w:rsidR="0006726B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06726B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>.</w:t>
      </w:r>
      <w:r w:rsidR="00FD5489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Финансовый орган </w:t>
      </w:r>
      <w:r w:rsidR="00FD5489" w:rsidRPr="006C1F77">
        <w:rPr>
          <w:rFonts w:cs="Arial"/>
          <w:szCs w:val="28"/>
        </w:rPr>
        <w:t xml:space="preserve">администрации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 направляет в </w:t>
      </w:r>
      <w:r w:rsidR="00FD5489" w:rsidRPr="006C1F77">
        <w:rPr>
          <w:rFonts w:cs="Arial"/>
          <w:szCs w:val="28"/>
        </w:rPr>
        <w:t xml:space="preserve">контрольно-счетную палату </w:t>
      </w:r>
      <w:r w:rsidRPr="006C1F77">
        <w:rPr>
          <w:rFonts w:cs="Arial"/>
          <w:szCs w:val="28"/>
        </w:rPr>
        <w:t>бюджетную отчетность муниципального района, утвержденную сводную бюджетную роспись</w:t>
      </w:r>
      <w:r w:rsidR="00FD5489" w:rsidRPr="006C1F77">
        <w:rPr>
          <w:rFonts w:cs="Arial"/>
          <w:szCs w:val="28"/>
        </w:rPr>
        <w:t xml:space="preserve"> и изменения к ней.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06726B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06726B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06726B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Главные администраторы бюджетных средств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 направляют в </w:t>
      </w:r>
      <w:r w:rsidR="0006726B" w:rsidRPr="006C1F77">
        <w:rPr>
          <w:rFonts w:cs="Arial"/>
          <w:szCs w:val="28"/>
        </w:rPr>
        <w:t xml:space="preserve">контрольно-счетной палату </w:t>
      </w:r>
      <w:r w:rsidRPr="006C1F77">
        <w:rPr>
          <w:rFonts w:cs="Arial"/>
          <w:szCs w:val="28"/>
        </w:rPr>
        <w:t>сводную бюджетную отчетность</w:t>
      </w:r>
      <w:r w:rsidR="0006726B" w:rsidRPr="006C1F77">
        <w:rPr>
          <w:rFonts w:cs="Arial"/>
          <w:szCs w:val="28"/>
        </w:rPr>
        <w:t xml:space="preserve"> одновременно с ее направлением в финансовый орган администрации муниципального района</w:t>
      </w:r>
      <w:r w:rsidRPr="006C1F77">
        <w:rPr>
          <w:rFonts w:cs="Arial"/>
          <w:szCs w:val="28"/>
        </w:rPr>
        <w:t>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171FA1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171FA1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</w:t>
      </w:r>
      <w:r w:rsidR="00CC3F2E" w:rsidRPr="006C1F77">
        <w:rPr>
          <w:rFonts w:cs="Arial"/>
          <w:szCs w:val="28"/>
        </w:rPr>
        <w:t xml:space="preserve"> Структурные подразделения администрации </w:t>
      </w:r>
      <w:r w:rsidRPr="006C1F77">
        <w:rPr>
          <w:rFonts w:cs="Arial"/>
          <w:szCs w:val="28"/>
        </w:rPr>
        <w:t xml:space="preserve">муниципального района направляют в </w:t>
      </w:r>
      <w:r w:rsidR="00CC3F2E" w:rsidRPr="006C1F77">
        <w:rPr>
          <w:rFonts w:cs="Arial"/>
          <w:szCs w:val="28"/>
        </w:rPr>
        <w:t xml:space="preserve">контрольно-счетной палату </w:t>
      </w:r>
      <w:r w:rsidRPr="006C1F77">
        <w:rPr>
          <w:rFonts w:cs="Arial"/>
          <w:szCs w:val="28"/>
        </w:rPr>
        <w:t>отчеты и заключения аудиторских организаций по результатам аудиторских проверок деятельности муниципальных унитарных предприятий</w:t>
      </w:r>
      <w:r w:rsidR="00CC3F2E" w:rsidRPr="006C1F77">
        <w:rPr>
          <w:rFonts w:cs="Arial"/>
          <w:szCs w:val="28"/>
        </w:rPr>
        <w:t xml:space="preserve"> и учреждений</w:t>
      </w:r>
      <w:r w:rsidRPr="006C1F77">
        <w:rPr>
          <w:rFonts w:cs="Arial"/>
          <w:szCs w:val="28"/>
        </w:rPr>
        <w:t>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A047DC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A047DC" w:rsidRPr="006C1F77">
        <w:rPr>
          <w:rFonts w:cs="Arial"/>
          <w:szCs w:val="28"/>
        </w:rPr>
        <w:t>9</w:t>
      </w:r>
      <w:r w:rsidRPr="006C1F77">
        <w:rPr>
          <w:rFonts w:cs="Arial"/>
          <w:szCs w:val="28"/>
        </w:rPr>
        <w:t>.</w:t>
      </w:r>
      <w:r w:rsidR="00A31386" w:rsidRPr="006C1F77">
        <w:rPr>
          <w:rFonts w:cs="Arial"/>
          <w:szCs w:val="28"/>
        </w:rPr>
        <w:t xml:space="preserve"> </w:t>
      </w:r>
      <w:r w:rsidR="00BF37FD" w:rsidRPr="006C1F77">
        <w:rPr>
          <w:rFonts w:cs="Arial"/>
          <w:szCs w:val="28"/>
        </w:rPr>
        <w:t>Непредставление</w:t>
      </w:r>
      <w:r w:rsidRPr="006C1F77">
        <w:rPr>
          <w:rFonts w:cs="Arial"/>
          <w:szCs w:val="28"/>
        </w:rPr>
        <w:t xml:space="preserve"> или несвоевременное представление </w:t>
      </w:r>
      <w:r w:rsidR="00BF37FD" w:rsidRPr="006C1F77">
        <w:rPr>
          <w:rFonts w:cs="Arial"/>
          <w:szCs w:val="28"/>
        </w:rPr>
        <w:t>контрольно-счетной палате</w:t>
      </w:r>
      <w:r w:rsidRPr="006C1F77">
        <w:rPr>
          <w:rFonts w:cs="Arial"/>
          <w:szCs w:val="28"/>
        </w:rPr>
        <w:t xml:space="preserve">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Воронежской области.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317436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</w:t>
      </w:r>
      <w:r w:rsidR="00317436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Представления и предписания </w:t>
      </w:r>
      <w:r w:rsidR="00317436" w:rsidRPr="006C1F77">
        <w:rPr>
          <w:rFonts w:cs="Arial"/>
          <w:szCs w:val="28"/>
        </w:rPr>
        <w:t>контрольно-счетной палаты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C4666A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.1.</w:t>
      </w:r>
      <w:r w:rsidR="00C4666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</w:t>
      </w:r>
      <w:r w:rsidR="00C4666A" w:rsidRPr="006C1F77">
        <w:rPr>
          <w:rFonts w:cs="Arial"/>
          <w:szCs w:val="28"/>
        </w:rPr>
        <w:t>,</w:t>
      </w:r>
      <w:r w:rsidRPr="006C1F77">
        <w:rPr>
          <w:rFonts w:cs="Arial"/>
          <w:szCs w:val="28"/>
        </w:rPr>
        <w:t xml:space="preserve"> </w:t>
      </w:r>
      <w:r w:rsidR="00C4666A" w:rsidRPr="006C1F77">
        <w:rPr>
          <w:rFonts w:cs="Arial"/>
          <w:szCs w:val="28"/>
        </w:rPr>
        <w:t>проверяемые</w:t>
      </w:r>
      <w:r w:rsidRPr="006C1F77">
        <w:rPr>
          <w:rFonts w:cs="Arial"/>
          <w:szCs w:val="28"/>
        </w:rPr>
        <w:t xml:space="preserve"> органы</w:t>
      </w:r>
      <w:r w:rsidR="00C4666A" w:rsidRPr="006C1F77">
        <w:rPr>
          <w:rFonts w:cs="Arial"/>
          <w:szCs w:val="28"/>
        </w:rPr>
        <w:t xml:space="preserve"> и</w:t>
      </w:r>
      <w:r w:rsidRPr="006C1F77">
        <w:rPr>
          <w:rFonts w:cs="Arial"/>
          <w:szCs w:val="28"/>
        </w:rPr>
        <w:t xml:space="preserve"> организации и их должностным лицам представления для принятия мер по устранению выявленных </w:t>
      </w:r>
      <w:r w:rsidR="008C42A4" w:rsidRPr="006C1F77">
        <w:rPr>
          <w:rFonts w:cs="Arial"/>
          <w:szCs w:val="28"/>
        </w:rPr>
        <w:t xml:space="preserve">бюджетных и иных </w:t>
      </w:r>
      <w:r w:rsidRPr="006C1F77">
        <w:rPr>
          <w:rFonts w:cs="Arial"/>
          <w:szCs w:val="28"/>
        </w:rPr>
        <w:t xml:space="preserve">нарушений и недостатков, предотвращению нанесения материального ущерба муниципальному </w:t>
      </w:r>
      <w:r w:rsidR="005636A9" w:rsidRPr="006C1F77">
        <w:rPr>
          <w:rFonts w:cs="Arial"/>
          <w:szCs w:val="28"/>
        </w:rPr>
        <w:t>району</w:t>
      </w:r>
      <w:r w:rsidRPr="006C1F77">
        <w:rPr>
          <w:rFonts w:cs="Arial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Представление контрольно-счетной палаты подписывается председателем </w:t>
      </w:r>
      <w:r w:rsidR="00CC4DB5" w:rsidRPr="006C1F77">
        <w:rPr>
          <w:rFonts w:cs="Arial"/>
          <w:szCs w:val="28"/>
        </w:rPr>
        <w:t>контрольно-счетной палаты</w:t>
      </w:r>
      <w:r w:rsidRPr="006C1F77">
        <w:rPr>
          <w:rFonts w:cs="Arial"/>
          <w:szCs w:val="28"/>
        </w:rPr>
        <w:t>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CC4DB5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</w:t>
      </w:r>
      <w:r w:rsidR="00CC4DB5" w:rsidRPr="006C1F77">
        <w:rPr>
          <w:rFonts w:cs="Arial"/>
          <w:szCs w:val="28"/>
        </w:rPr>
        <w:t>2</w:t>
      </w:r>
      <w:r w:rsidRPr="006C1F77">
        <w:rPr>
          <w:rFonts w:cs="Arial"/>
          <w:szCs w:val="28"/>
        </w:rPr>
        <w:t>.</w:t>
      </w:r>
      <w:r w:rsidR="00CC4DB5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Органы местного самоуправления</w:t>
      </w:r>
      <w:r w:rsidR="00CA67C2" w:rsidRPr="006C1F77">
        <w:rPr>
          <w:rFonts w:cs="Arial"/>
          <w:szCs w:val="28"/>
        </w:rPr>
        <w:t>,</w:t>
      </w:r>
      <w:r w:rsidRPr="006C1F77">
        <w:rPr>
          <w:rFonts w:cs="Arial"/>
          <w:szCs w:val="28"/>
        </w:rPr>
        <w:t xml:space="preserve"> муниципальные органы, а также организации </w:t>
      </w:r>
      <w:r w:rsidR="002953C7" w:rsidRPr="006C1F77">
        <w:rPr>
          <w:rFonts w:cs="Arial"/>
          <w:szCs w:val="28"/>
        </w:rPr>
        <w:t xml:space="preserve">в указанный в представлении срок или, если срок не указан, в течение 30 дней со дня его получения </w:t>
      </w:r>
      <w:r w:rsidRPr="006C1F77">
        <w:rPr>
          <w:rFonts w:cs="Arial"/>
          <w:szCs w:val="28"/>
        </w:rPr>
        <w:t xml:space="preserve">обязаны уведомить в письменной форме </w:t>
      </w:r>
      <w:r w:rsidR="00CA67C2" w:rsidRPr="006C1F77">
        <w:rPr>
          <w:rFonts w:cs="Arial"/>
          <w:szCs w:val="28"/>
        </w:rPr>
        <w:t xml:space="preserve">контрольно-счетной палату </w:t>
      </w:r>
      <w:r w:rsidRPr="006C1F77">
        <w:rPr>
          <w:rFonts w:cs="Arial"/>
          <w:szCs w:val="28"/>
        </w:rPr>
        <w:t xml:space="preserve">о принятых мерах по результатам </w:t>
      </w:r>
      <w:r w:rsidR="002953C7" w:rsidRPr="006C1F77">
        <w:rPr>
          <w:rFonts w:cs="Arial"/>
          <w:szCs w:val="28"/>
        </w:rPr>
        <w:t>выполнения</w:t>
      </w:r>
      <w:r w:rsidRPr="006C1F77">
        <w:rPr>
          <w:rFonts w:cs="Arial"/>
          <w:szCs w:val="28"/>
        </w:rPr>
        <w:t xml:space="preserve"> представления решениях и мерах.</w:t>
      </w:r>
    </w:p>
    <w:p w:rsidR="00A3695E" w:rsidRPr="006C1F77" w:rsidRDefault="00A3695E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:rsidR="002046CC" w:rsidRPr="006C1F77" w:rsidRDefault="002046CC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Контрольно-счетная палата осуществляет контроль за исполнением внесенных представлений и направляет информацию об их исполнении в Совет народных депутатов района.</w:t>
      </w:r>
    </w:p>
    <w:p w:rsidR="004D0188" w:rsidRPr="006C1F77" w:rsidRDefault="0098548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 xml:space="preserve">18.3. В случае выявления нарушений, требующих безотлагательных мер по их пресечению и предупреждению, </w:t>
      </w:r>
      <w:r w:rsidR="00E24C85" w:rsidRPr="006C1F77">
        <w:rPr>
          <w:rFonts w:cs="Arial"/>
          <w:szCs w:val="28"/>
        </w:rPr>
        <w:t xml:space="preserve">невыполнения представлений контрольно-счетных органов, </w:t>
      </w:r>
      <w:r w:rsidRPr="006C1F77">
        <w:rPr>
          <w:rFonts w:cs="Arial"/>
          <w:szCs w:val="28"/>
        </w:rPr>
        <w:t>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 и государственные органы Воронежской области, органы местного самоуправления и муниципальные органы, проверяемые органы и организации и и</w:t>
      </w:r>
      <w:r w:rsidR="006303D3" w:rsidRPr="006C1F77">
        <w:rPr>
          <w:rFonts w:cs="Arial"/>
          <w:szCs w:val="28"/>
        </w:rPr>
        <w:t>х должностным лицам предписание</w:t>
      </w:r>
      <w:r w:rsidRPr="006C1F77">
        <w:rPr>
          <w:rFonts w:cs="Arial"/>
          <w:szCs w:val="28"/>
        </w:rPr>
        <w:t>.</w:t>
      </w:r>
    </w:p>
    <w:p w:rsidR="004D0188" w:rsidRPr="006C1F77" w:rsidRDefault="002B260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18</w:t>
      </w:r>
      <w:r w:rsidR="004D0188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>4</w:t>
      </w:r>
      <w:r w:rsidR="004D0188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 xml:space="preserve"> </w:t>
      </w:r>
      <w:r w:rsidR="004D0188" w:rsidRPr="006C1F77">
        <w:rPr>
          <w:rFonts w:cs="Arial"/>
          <w:szCs w:val="28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 xml:space="preserve">Предписание контрольно-счетной палаты подписывается председателем </w:t>
      </w:r>
      <w:r w:rsidR="002B2604" w:rsidRPr="006C1F77">
        <w:rPr>
          <w:rFonts w:cs="Arial"/>
          <w:szCs w:val="28"/>
        </w:rPr>
        <w:t>контрольно-счетной палаты</w:t>
      </w:r>
      <w:r w:rsidRPr="006C1F77">
        <w:rPr>
          <w:rFonts w:cs="Arial"/>
          <w:szCs w:val="28"/>
        </w:rPr>
        <w:t>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3502FA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</w:t>
      </w:r>
      <w:r w:rsidR="003502FA" w:rsidRPr="006C1F77">
        <w:rPr>
          <w:rFonts w:cs="Arial"/>
          <w:szCs w:val="28"/>
        </w:rPr>
        <w:t>5</w:t>
      </w:r>
      <w:r w:rsidRPr="006C1F77">
        <w:rPr>
          <w:rFonts w:cs="Arial"/>
          <w:szCs w:val="28"/>
        </w:rPr>
        <w:t>.</w:t>
      </w:r>
      <w:r w:rsidR="003502F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Предписание контрольно-счетной палаты должно быть исполнено в установленные в нем сроки.</w:t>
      </w:r>
    </w:p>
    <w:p w:rsidR="00156BB6" w:rsidRPr="006C1F77" w:rsidRDefault="00156BB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Срок выполнения предписания может быть продлен по решению контрольно-счетного органа, но не более одного раза</w:t>
      </w:r>
    </w:p>
    <w:p w:rsidR="003502FA" w:rsidRPr="006C1F77" w:rsidRDefault="003502F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Органы местного самоуправления, проверяемые органы и организации и их должностные лица обязаны уведомить в письменной форме контрольно-счетную палату об исполнении предписания в установленные в нем сроки.</w:t>
      </w:r>
    </w:p>
    <w:p w:rsidR="003502FA" w:rsidRPr="006C1F77" w:rsidRDefault="003502FA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Информация об исполнении вынесенных предписаний направляется контрольно-счетной палатой в Совет народных депутатов района.</w:t>
      </w:r>
    </w:p>
    <w:p w:rsidR="00571096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E74610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</w:t>
      </w:r>
      <w:r w:rsidR="00E74610" w:rsidRPr="006C1F77">
        <w:rPr>
          <w:rFonts w:cs="Arial"/>
          <w:szCs w:val="28"/>
        </w:rPr>
        <w:t>6</w:t>
      </w:r>
      <w:r w:rsidRPr="006C1F77">
        <w:rPr>
          <w:rFonts w:cs="Arial"/>
          <w:szCs w:val="28"/>
        </w:rPr>
        <w:t>.</w:t>
      </w:r>
      <w:r w:rsidR="00E74610" w:rsidRPr="006C1F77">
        <w:rPr>
          <w:rFonts w:cs="Arial"/>
          <w:szCs w:val="28"/>
        </w:rPr>
        <w:t xml:space="preserve"> </w:t>
      </w:r>
      <w:r w:rsidR="00571096" w:rsidRPr="006C1F77">
        <w:rPr>
          <w:rFonts w:cs="Arial"/>
          <w:szCs w:val="28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7F698B" w:rsidRPr="006C1F77">
        <w:rPr>
          <w:rFonts w:cs="Arial"/>
          <w:szCs w:val="28"/>
        </w:rPr>
        <w:t>8</w:t>
      </w:r>
      <w:r w:rsidRPr="006C1F77">
        <w:rPr>
          <w:rFonts w:cs="Arial"/>
          <w:szCs w:val="28"/>
        </w:rPr>
        <w:t>.</w:t>
      </w:r>
      <w:r w:rsidR="007F698B" w:rsidRPr="006C1F77">
        <w:rPr>
          <w:rFonts w:cs="Arial"/>
          <w:szCs w:val="28"/>
        </w:rPr>
        <w:t>7</w:t>
      </w:r>
      <w:r w:rsidRPr="006C1F77">
        <w:rPr>
          <w:rFonts w:cs="Arial"/>
          <w:szCs w:val="28"/>
        </w:rPr>
        <w:t>.</w:t>
      </w:r>
      <w:r w:rsidR="007F698B" w:rsidRPr="006C1F77">
        <w:rPr>
          <w:rFonts w:cs="Arial"/>
          <w:szCs w:val="28"/>
        </w:rPr>
        <w:t xml:space="preserve"> </w:t>
      </w:r>
      <w:r w:rsidR="001F3F49" w:rsidRPr="006C1F77">
        <w:rPr>
          <w:rFonts w:cs="Arial"/>
          <w:szCs w:val="28"/>
        </w:rPr>
        <w:t>В случае</w:t>
      </w:r>
      <w:r w:rsidRPr="006C1F77">
        <w:rPr>
          <w:rFonts w:cs="Arial"/>
          <w:szCs w:val="28"/>
        </w:rPr>
        <w:t xml:space="preserve"> если при проведении контрольных мероприятий выявлены факты незаконного использования средств бюджета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</w:t>
      </w:r>
      <w:r w:rsidR="001F3F49" w:rsidRPr="006C1F77">
        <w:rPr>
          <w:rFonts w:cs="Arial"/>
          <w:szCs w:val="28"/>
        </w:rPr>
        <w:t>района</w:t>
      </w:r>
      <w:r w:rsidRPr="006C1F77">
        <w:rPr>
          <w:rFonts w:cs="Arial"/>
          <w:szCs w:val="28"/>
        </w:rPr>
        <w:t xml:space="preserve">, в которых усматриваются признаки преступления или коррупционного правонарушения, </w:t>
      </w:r>
      <w:r w:rsidR="001F3F49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 xml:space="preserve">онтрольно-счетная палата </w:t>
      </w:r>
      <w:r w:rsidR="001F3F49" w:rsidRPr="006C1F77">
        <w:rPr>
          <w:rFonts w:cs="Arial"/>
          <w:szCs w:val="28"/>
        </w:rPr>
        <w:t xml:space="preserve">в установленном порядке </w:t>
      </w:r>
      <w:r w:rsidRPr="006C1F77">
        <w:rPr>
          <w:rFonts w:cs="Arial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1D3D3A" w:rsidRPr="006C1F77">
        <w:rPr>
          <w:rFonts w:cs="Arial"/>
          <w:szCs w:val="28"/>
        </w:rPr>
        <w:t>9</w:t>
      </w:r>
      <w:r w:rsidRPr="006C1F77">
        <w:rPr>
          <w:rFonts w:cs="Arial"/>
          <w:szCs w:val="28"/>
        </w:rPr>
        <w:t>.</w:t>
      </w:r>
      <w:r w:rsidR="001D3D3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Гарантии прав проверяемых органов и организаций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1D3D3A" w:rsidRPr="006C1F77">
        <w:rPr>
          <w:rFonts w:cs="Arial"/>
          <w:szCs w:val="28"/>
        </w:rPr>
        <w:t>9</w:t>
      </w:r>
      <w:r w:rsidRPr="006C1F77">
        <w:rPr>
          <w:rFonts w:cs="Arial"/>
          <w:szCs w:val="28"/>
        </w:rPr>
        <w:t>.1.</w:t>
      </w:r>
      <w:r w:rsidR="001D3D3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Акты, составленные </w:t>
      </w:r>
      <w:r w:rsidR="001D3D3A" w:rsidRPr="006C1F77">
        <w:rPr>
          <w:rFonts w:cs="Arial"/>
          <w:szCs w:val="28"/>
        </w:rPr>
        <w:t xml:space="preserve">контрольно-счетной палатой </w:t>
      </w:r>
      <w:r w:rsidRPr="006C1F77">
        <w:rPr>
          <w:rFonts w:cs="Arial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</w:t>
      </w:r>
      <w:r w:rsidR="0098548F" w:rsidRPr="006C1F77">
        <w:rPr>
          <w:rFonts w:cs="Arial"/>
          <w:szCs w:val="28"/>
        </w:rPr>
        <w:t>в срок, установленный законами Воронежской области</w:t>
      </w:r>
      <w:r w:rsidRPr="006C1F77">
        <w:rPr>
          <w:rFonts w:cs="Arial"/>
          <w:szCs w:val="28"/>
        </w:rPr>
        <w:t xml:space="preserve">, прилагаются </w:t>
      </w:r>
      <w:r w:rsidR="001D3D3A" w:rsidRPr="006C1F77">
        <w:rPr>
          <w:rFonts w:cs="Arial"/>
          <w:szCs w:val="28"/>
        </w:rPr>
        <w:t>к</w:t>
      </w:r>
      <w:r w:rsidRPr="006C1F77">
        <w:rPr>
          <w:rFonts w:cs="Arial"/>
          <w:szCs w:val="28"/>
        </w:rPr>
        <w:t xml:space="preserve"> актам и в дальнейшем являются их неотъемлемой частью</w:t>
      </w:r>
      <w:r w:rsidR="0098548F" w:rsidRPr="006C1F77">
        <w:rPr>
          <w:rFonts w:cs="Arial"/>
          <w:szCs w:val="28"/>
        </w:rPr>
        <w:t xml:space="preserve"> (в ред. </w:t>
      </w:r>
      <w:proofErr w:type="spellStart"/>
      <w:r w:rsidR="0098548F" w:rsidRPr="006C1F77">
        <w:rPr>
          <w:rFonts w:cs="Arial"/>
          <w:szCs w:val="28"/>
        </w:rPr>
        <w:t>реш</w:t>
      </w:r>
      <w:proofErr w:type="spellEnd"/>
      <w:r w:rsidR="0098548F" w:rsidRPr="006C1F77">
        <w:rPr>
          <w:rFonts w:cs="Arial"/>
          <w:szCs w:val="28"/>
        </w:rPr>
        <w:t>. от 28.02.2018 №146)</w:t>
      </w:r>
      <w:r w:rsidRPr="006C1F77">
        <w:rPr>
          <w:rFonts w:cs="Arial"/>
          <w:szCs w:val="28"/>
        </w:rPr>
        <w:t>.</w:t>
      </w:r>
    </w:p>
    <w:p w:rsidR="004D0188" w:rsidRPr="006C1F77" w:rsidRDefault="004D01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1</w:t>
      </w:r>
      <w:r w:rsidR="006A49E7" w:rsidRPr="006C1F77">
        <w:rPr>
          <w:rFonts w:cs="Arial"/>
          <w:szCs w:val="28"/>
        </w:rPr>
        <w:t>9</w:t>
      </w:r>
      <w:r w:rsidRPr="006C1F77">
        <w:rPr>
          <w:rFonts w:cs="Arial"/>
          <w:szCs w:val="28"/>
        </w:rPr>
        <w:t>.2.</w:t>
      </w:r>
      <w:r w:rsidR="006A49E7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Проверяемые органы и организации и их должностные лица вправе обратиться с жалобой на действия (бездействие) контрольно-счетной палаты в Совет народных депутатов района. Подача заявления на приостанавливает действия предписания.</w:t>
      </w:r>
    </w:p>
    <w:p w:rsidR="00E85341" w:rsidRPr="006C1F77" w:rsidRDefault="00F56D6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20</w:t>
      </w:r>
      <w:r w:rsidR="00E85341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 xml:space="preserve">Планирование деятельности </w:t>
      </w:r>
      <w:r w:rsidRPr="006C1F77">
        <w:rPr>
          <w:rFonts w:cs="Arial"/>
          <w:szCs w:val="28"/>
        </w:rPr>
        <w:t>контрольно-счетн</w:t>
      </w:r>
      <w:r w:rsidR="006C4054" w:rsidRPr="006C1F77">
        <w:rPr>
          <w:rFonts w:cs="Arial"/>
          <w:szCs w:val="28"/>
        </w:rPr>
        <w:t>ой</w:t>
      </w:r>
      <w:r w:rsidRPr="006C1F77">
        <w:rPr>
          <w:rFonts w:cs="Arial"/>
          <w:szCs w:val="28"/>
        </w:rPr>
        <w:t xml:space="preserve"> палаты</w:t>
      </w:r>
    </w:p>
    <w:p w:rsidR="00E85341" w:rsidRPr="006C1F77" w:rsidRDefault="00F56D6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20</w:t>
      </w:r>
      <w:r w:rsidR="00E85341" w:rsidRPr="006C1F77">
        <w:rPr>
          <w:rFonts w:cs="Arial"/>
          <w:szCs w:val="28"/>
        </w:rPr>
        <w:t>.1.</w:t>
      </w:r>
      <w:r w:rsidR="00F600EF" w:rsidRPr="006C1F77">
        <w:rPr>
          <w:rFonts w:cs="Arial"/>
          <w:szCs w:val="28"/>
        </w:rPr>
        <w:t xml:space="preserve"> </w:t>
      </w:r>
      <w:r w:rsidR="00BA5A73" w:rsidRPr="006C1F77">
        <w:rPr>
          <w:rFonts w:cs="Arial"/>
          <w:szCs w:val="28"/>
        </w:rPr>
        <w:t xml:space="preserve">Контрольно-счетная палата </w:t>
      </w:r>
      <w:r w:rsidR="00E85341" w:rsidRPr="006C1F77">
        <w:rPr>
          <w:rFonts w:cs="Arial"/>
          <w:szCs w:val="28"/>
        </w:rPr>
        <w:t>осуществляет свою деятельность на основе планов, которые разрабатываются и утверждаются ею самостоятельно.</w:t>
      </w:r>
    </w:p>
    <w:p w:rsidR="00E85341" w:rsidRPr="006C1F77" w:rsidRDefault="00F56D6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20</w:t>
      </w:r>
      <w:r w:rsidR="00E85341" w:rsidRPr="006C1F77">
        <w:rPr>
          <w:rFonts w:cs="Arial"/>
          <w:szCs w:val="28"/>
        </w:rPr>
        <w:t>.2.</w:t>
      </w:r>
      <w:r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 xml:space="preserve">План работы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="00E85341" w:rsidRPr="006C1F77">
        <w:rPr>
          <w:rFonts w:cs="Arial"/>
          <w:szCs w:val="28"/>
        </w:rPr>
        <w:t>утверждается в срок до 30 декабря года, предшествующего планируемому.</w:t>
      </w:r>
    </w:p>
    <w:p w:rsidR="00DD6824" w:rsidRPr="006C1F77" w:rsidRDefault="0090509E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20.</w:t>
      </w:r>
      <w:r w:rsidR="00DD6824" w:rsidRPr="006C1F77">
        <w:rPr>
          <w:rFonts w:cs="Arial"/>
          <w:szCs w:val="28"/>
        </w:rPr>
        <w:t>3. Обязательному включению в планы работы контрольно-счетной палаты подлежат поручения Совета народных депутатов района, предложения и запросы главы муниципального района, направленные в контрольно-счетную палату до 1 декабря года, предшествующего планируемому.</w:t>
      </w:r>
    </w:p>
    <w:p w:rsidR="00DD6824" w:rsidRPr="006C1F77" w:rsidRDefault="0090509E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20.</w:t>
      </w:r>
      <w:r w:rsidR="00DD6824" w:rsidRPr="006C1F77">
        <w:rPr>
          <w:rFonts w:cs="Arial"/>
          <w:szCs w:val="28"/>
        </w:rPr>
        <w:t>4. Поручения Совета народных депутатов района по изменению плана работы контрольно-счетной палаты подлежат включению в план работы контрольно-счетной палаты в 10-дневный срок со дня поступления.</w:t>
      </w:r>
    </w:p>
    <w:p w:rsidR="00F56D66" w:rsidRPr="006C1F77" w:rsidRDefault="00DD6824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Предложения главы муниципального района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2E286A" w:rsidRPr="006C1F77">
        <w:rPr>
          <w:rFonts w:cs="Arial"/>
          <w:szCs w:val="28"/>
        </w:rPr>
        <w:t>1</w:t>
      </w:r>
      <w:r w:rsidRPr="006C1F77">
        <w:rPr>
          <w:rFonts w:cs="Arial"/>
          <w:szCs w:val="28"/>
        </w:rPr>
        <w:t>.</w:t>
      </w:r>
      <w:r w:rsidR="004747C6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Регламент </w:t>
      </w:r>
      <w:r w:rsidR="004747C6" w:rsidRPr="006C1F77">
        <w:rPr>
          <w:rFonts w:cs="Arial"/>
          <w:szCs w:val="28"/>
        </w:rPr>
        <w:t>контрольно-счетной палаты</w:t>
      </w:r>
    </w:p>
    <w:p w:rsidR="0078007E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2E286A" w:rsidRPr="006C1F77">
        <w:rPr>
          <w:rFonts w:cs="Arial"/>
          <w:szCs w:val="28"/>
        </w:rPr>
        <w:t>1</w:t>
      </w:r>
      <w:r w:rsidRPr="006C1F77">
        <w:rPr>
          <w:rFonts w:cs="Arial"/>
          <w:szCs w:val="28"/>
        </w:rPr>
        <w:t>.1.</w:t>
      </w:r>
      <w:r w:rsidR="0078007E" w:rsidRPr="006C1F77">
        <w:rPr>
          <w:rFonts w:cs="Arial"/>
          <w:szCs w:val="28"/>
        </w:rPr>
        <w:t xml:space="preserve"> Внутренние вопросы деятельности контрольно-счетной палаты, права и обязанности инспекторов и иных сотрудников контрольно-счетной палаты, функции и </w:t>
      </w:r>
      <w:r w:rsidR="0078007E" w:rsidRPr="006C1F77">
        <w:rPr>
          <w:rFonts w:cs="Arial"/>
          <w:szCs w:val="28"/>
        </w:rPr>
        <w:lastRenderedPageBreak/>
        <w:t xml:space="preserve">взаимодействие структурных подразделений контрольно-счетной палаты, порядок ведения дел, подготовки и проведения контрольных и экспертно-аналитических мероприятий, иной деятельности определяются Регламентом контрольно-счетной палаты и </w:t>
      </w:r>
      <w:proofErr w:type="gramStart"/>
      <w:r w:rsidR="0078007E" w:rsidRPr="006C1F77">
        <w:rPr>
          <w:rFonts w:cs="Arial"/>
          <w:szCs w:val="28"/>
        </w:rPr>
        <w:t>разрабатываемыми на его основе инструкциями</w:t>
      </w:r>
      <w:proofErr w:type="gramEnd"/>
      <w:r w:rsidR="0078007E" w:rsidRPr="006C1F77">
        <w:rPr>
          <w:rFonts w:cs="Arial"/>
          <w:szCs w:val="28"/>
        </w:rPr>
        <w:t xml:space="preserve"> и положениями.</w:t>
      </w:r>
    </w:p>
    <w:p w:rsidR="0078007E" w:rsidRPr="006C1F77" w:rsidRDefault="0078007E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21.2. Регламент контрольно-счетной палаты утверждается председателем контрольно-счетной палаты.</w:t>
      </w:r>
    </w:p>
    <w:p w:rsidR="00E85341" w:rsidRPr="006C1F77" w:rsidRDefault="007A2315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22</w:t>
      </w:r>
      <w:r w:rsidR="00E85341" w:rsidRPr="006C1F77">
        <w:rPr>
          <w:rFonts w:cs="Arial"/>
          <w:szCs w:val="28"/>
        </w:rPr>
        <w:t>.</w:t>
      </w:r>
      <w:r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 xml:space="preserve">Взаимодействие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="00E85341" w:rsidRPr="006C1F77">
        <w:rPr>
          <w:rFonts w:cs="Arial"/>
          <w:szCs w:val="28"/>
        </w:rPr>
        <w:t>с государственными и муниципальными органами</w:t>
      </w:r>
    </w:p>
    <w:p w:rsidR="00E85341" w:rsidRPr="006C1F77" w:rsidRDefault="00742396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22</w:t>
      </w:r>
      <w:r w:rsidR="00E85341" w:rsidRPr="006C1F77">
        <w:rPr>
          <w:rFonts w:cs="Arial"/>
          <w:szCs w:val="28"/>
        </w:rPr>
        <w:t>.1.</w:t>
      </w:r>
      <w:r w:rsidRPr="006C1F77">
        <w:rPr>
          <w:rFonts w:cs="Arial"/>
          <w:szCs w:val="28"/>
        </w:rPr>
        <w:t xml:space="preserve"> </w:t>
      </w:r>
      <w:r w:rsidR="00BA5A73" w:rsidRPr="006C1F77">
        <w:rPr>
          <w:rFonts w:cs="Arial"/>
          <w:szCs w:val="28"/>
        </w:rPr>
        <w:t xml:space="preserve">Контрольно-счетная палата </w:t>
      </w:r>
      <w:r w:rsidR="00E85341" w:rsidRPr="006C1F77">
        <w:rPr>
          <w:rFonts w:cs="Arial"/>
          <w:szCs w:val="28"/>
        </w:rPr>
        <w:t xml:space="preserve">при осуществлении своей деятельности имеет право взаимодействовать с </w:t>
      </w:r>
      <w:r w:rsidR="00857C48" w:rsidRPr="006C1F77">
        <w:rPr>
          <w:rFonts w:cs="Arial"/>
          <w:szCs w:val="28"/>
        </w:rPr>
        <w:t xml:space="preserve">органами местного самоуправления </w:t>
      </w:r>
      <w:r w:rsidR="00C820F9" w:rsidRPr="006C1F77">
        <w:rPr>
          <w:rFonts w:cs="Arial"/>
          <w:szCs w:val="28"/>
        </w:rPr>
        <w:t>Репьёвского</w:t>
      </w:r>
      <w:r w:rsidR="00E85341" w:rsidRPr="006C1F77">
        <w:rPr>
          <w:rFonts w:cs="Arial"/>
          <w:szCs w:val="28"/>
        </w:rPr>
        <w:t xml:space="preserve"> муниципального района, </w:t>
      </w:r>
      <w:r w:rsidR="00857C48" w:rsidRPr="006C1F77">
        <w:rPr>
          <w:rFonts w:cs="Arial"/>
          <w:szCs w:val="28"/>
        </w:rPr>
        <w:t xml:space="preserve">подразделениями </w:t>
      </w:r>
      <w:r w:rsidR="00E85341" w:rsidRPr="006C1F77">
        <w:rPr>
          <w:rFonts w:cs="Arial"/>
          <w:szCs w:val="28"/>
        </w:rPr>
        <w:t xml:space="preserve">ЦБ РФ,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РФ, Воронежской области, </w:t>
      </w:r>
      <w:r w:rsidR="00C820F9" w:rsidRPr="006C1F77">
        <w:rPr>
          <w:rFonts w:cs="Arial"/>
          <w:szCs w:val="28"/>
        </w:rPr>
        <w:t>Репьёвского</w:t>
      </w:r>
      <w:r w:rsidR="00E85341" w:rsidRPr="006C1F77">
        <w:rPr>
          <w:rFonts w:cs="Arial"/>
          <w:szCs w:val="28"/>
        </w:rPr>
        <w:t xml:space="preserve"> муниципального района,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E85341" w:rsidRPr="006C1F77" w:rsidRDefault="00BD2A88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22</w:t>
      </w:r>
      <w:r w:rsidR="00E85341" w:rsidRPr="006C1F77">
        <w:rPr>
          <w:rFonts w:cs="Arial"/>
          <w:szCs w:val="28"/>
        </w:rPr>
        <w:t>.2.</w:t>
      </w:r>
      <w:r w:rsidRPr="006C1F77">
        <w:rPr>
          <w:rFonts w:cs="Arial"/>
          <w:szCs w:val="28"/>
        </w:rPr>
        <w:t xml:space="preserve"> </w:t>
      </w:r>
      <w:r w:rsidR="00BA5A73" w:rsidRPr="006C1F77">
        <w:rPr>
          <w:rFonts w:cs="Arial"/>
          <w:szCs w:val="28"/>
        </w:rPr>
        <w:t xml:space="preserve">Контрольно-счетная палата </w:t>
      </w:r>
      <w:r w:rsidR="00E85341" w:rsidRPr="006C1F77">
        <w:rPr>
          <w:rFonts w:cs="Arial"/>
          <w:szCs w:val="28"/>
        </w:rPr>
        <w:t xml:space="preserve">при осуществлении своей деятельности вправе взаимодействовать с контрольно-счетными органами других муниципальных образований, со Счетной палатой РФ, Контрольно-счетной палатой Воронежской области, заключать с ними соглашения о сотрудничестве и взаимодействии, </w:t>
      </w:r>
      <w:r w:rsidR="00C36358" w:rsidRPr="006C1F77">
        <w:rPr>
          <w:rFonts w:cs="Arial"/>
          <w:szCs w:val="28"/>
        </w:rPr>
        <w:t xml:space="preserve">вступать в </w:t>
      </w:r>
      <w:r w:rsidR="00E85341" w:rsidRPr="006C1F77">
        <w:rPr>
          <w:rFonts w:cs="Arial"/>
          <w:szCs w:val="28"/>
        </w:rPr>
        <w:t>объединения</w:t>
      </w:r>
      <w:r w:rsidR="00C36358"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>(ассоциации) контрольно-счетных органов Воронежской области.</w:t>
      </w:r>
    </w:p>
    <w:p w:rsidR="00D5643F" w:rsidRPr="006C1F77" w:rsidRDefault="00D5643F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</w:t>
      </w:r>
    </w:p>
    <w:p w:rsidR="00E85341" w:rsidRPr="006C1F77" w:rsidRDefault="00772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22</w:t>
      </w:r>
      <w:r w:rsidR="00E85341" w:rsidRPr="006C1F77">
        <w:rPr>
          <w:rFonts w:cs="Arial"/>
          <w:szCs w:val="28"/>
        </w:rPr>
        <w:t>.3.</w:t>
      </w:r>
      <w:r w:rsidRPr="006C1F77">
        <w:rPr>
          <w:rFonts w:cs="Arial"/>
          <w:szCs w:val="28"/>
        </w:rPr>
        <w:t xml:space="preserve"> </w:t>
      </w:r>
      <w:r w:rsidR="00E85341" w:rsidRPr="006C1F77">
        <w:rPr>
          <w:rFonts w:cs="Arial"/>
          <w:szCs w:val="28"/>
        </w:rPr>
        <w:t xml:space="preserve">В целях координации своей деятельности </w:t>
      </w:r>
      <w:r w:rsidR="000F6909" w:rsidRPr="006C1F77">
        <w:rPr>
          <w:rFonts w:cs="Arial"/>
          <w:szCs w:val="28"/>
        </w:rPr>
        <w:t>к</w:t>
      </w:r>
      <w:r w:rsidR="00BA5A73" w:rsidRPr="006C1F77">
        <w:rPr>
          <w:rFonts w:cs="Arial"/>
          <w:szCs w:val="28"/>
        </w:rPr>
        <w:t xml:space="preserve">онтрольно-счетная палата </w:t>
      </w:r>
      <w:r w:rsidR="00E85341" w:rsidRPr="006C1F77">
        <w:rPr>
          <w:rFonts w:cs="Arial"/>
          <w:szCs w:val="28"/>
        </w:rPr>
        <w:t>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E85341" w:rsidRPr="006C1F77" w:rsidRDefault="00646320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22</w:t>
      </w:r>
      <w:r w:rsidR="00E85341" w:rsidRPr="006C1F77">
        <w:rPr>
          <w:rFonts w:cs="Arial"/>
          <w:szCs w:val="28"/>
        </w:rPr>
        <w:t>.4.</w:t>
      </w:r>
      <w:r w:rsidRPr="006C1F77">
        <w:rPr>
          <w:rFonts w:cs="Arial"/>
          <w:szCs w:val="28"/>
        </w:rPr>
        <w:t xml:space="preserve"> </w:t>
      </w:r>
      <w:r w:rsidR="00BA5A73" w:rsidRPr="006C1F77">
        <w:rPr>
          <w:rFonts w:cs="Arial"/>
          <w:szCs w:val="28"/>
        </w:rPr>
        <w:t xml:space="preserve">Контрольно-счетная палата </w:t>
      </w:r>
      <w:r w:rsidR="00E85341" w:rsidRPr="006C1F77">
        <w:rPr>
          <w:rFonts w:cs="Arial"/>
          <w:szCs w:val="28"/>
        </w:rPr>
        <w:t xml:space="preserve">вправе планировать и проводить совместные контрольные и экспертно-аналитические мероприятия с Контрольно-счетной палатой Воронежской области, а также обращаться по вопросам осуществления анализа деятельности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="00E85341" w:rsidRPr="006C1F77">
        <w:rPr>
          <w:rFonts w:cs="Arial"/>
          <w:szCs w:val="28"/>
        </w:rPr>
        <w:t>и получения рекомендаций по повышению эффективности ее работы.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A50BAA" w:rsidRPr="006C1F77">
        <w:rPr>
          <w:rFonts w:cs="Arial"/>
          <w:szCs w:val="28"/>
        </w:rPr>
        <w:t>3</w:t>
      </w:r>
      <w:r w:rsidRPr="006C1F77">
        <w:rPr>
          <w:rFonts w:cs="Arial"/>
          <w:szCs w:val="28"/>
        </w:rPr>
        <w:t>.</w:t>
      </w:r>
      <w:r w:rsidR="00A50BAA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Обеспечение доступа к информации о деятельности </w:t>
      </w:r>
      <w:r w:rsidR="00C12392" w:rsidRPr="006C1F77">
        <w:rPr>
          <w:rFonts w:cs="Arial"/>
          <w:szCs w:val="28"/>
        </w:rPr>
        <w:t>контрольно-счетной палаты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C7087C" w:rsidRPr="006C1F77">
        <w:rPr>
          <w:rFonts w:cs="Arial"/>
          <w:szCs w:val="28"/>
        </w:rPr>
        <w:t>3</w:t>
      </w:r>
      <w:r w:rsidRPr="006C1F77">
        <w:rPr>
          <w:rFonts w:cs="Arial"/>
          <w:szCs w:val="28"/>
        </w:rPr>
        <w:t>.1.</w:t>
      </w:r>
      <w:r w:rsidR="00C7087C" w:rsidRPr="006C1F77">
        <w:rPr>
          <w:rFonts w:cs="Arial"/>
          <w:szCs w:val="28"/>
        </w:rPr>
        <w:t xml:space="preserve"> </w:t>
      </w:r>
      <w:r w:rsidR="00BA5A73" w:rsidRPr="006C1F77">
        <w:rPr>
          <w:rFonts w:cs="Arial"/>
          <w:szCs w:val="28"/>
        </w:rPr>
        <w:t xml:space="preserve">Контрольно-счетная палата </w:t>
      </w:r>
      <w:r w:rsidRPr="006C1F77">
        <w:rPr>
          <w:rFonts w:cs="Arial"/>
          <w:szCs w:val="28"/>
        </w:rPr>
        <w:t xml:space="preserve">в целях обеспечения доступа к информации о своей деятельности размещает на сайте </w:t>
      </w:r>
      <w:r w:rsidR="00C7087C" w:rsidRPr="006C1F77">
        <w:rPr>
          <w:rFonts w:cs="Arial"/>
          <w:szCs w:val="28"/>
        </w:rPr>
        <w:t xml:space="preserve">органов местного самоуправления </w:t>
      </w:r>
      <w:r w:rsidR="00C820F9" w:rsidRPr="006C1F77">
        <w:rPr>
          <w:rFonts w:cs="Arial"/>
          <w:szCs w:val="28"/>
        </w:rPr>
        <w:t>Репьёвского</w:t>
      </w:r>
      <w:r w:rsidRPr="006C1F77">
        <w:rPr>
          <w:rFonts w:cs="Arial"/>
          <w:szCs w:val="28"/>
        </w:rPr>
        <w:t xml:space="preserve"> муниципального района в информационно-телекоммуникационной сети Интернет (далее</w:t>
      </w:r>
      <w:r w:rsidR="00C7087C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>- сеть Интернет) и опубликовыва</w:t>
      </w:r>
      <w:r w:rsidR="00C7087C" w:rsidRPr="006C1F77">
        <w:rPr>
          <w:rFonts w:cs="Arial"/>
          <w:szCs w:val="28"/>
        </w:rPr>
        <w:t>е</w:t>
      </w:r>
      <w:r w:rsidRPr="006C1F77">
        <w:rPr>
          <w:rFonts w:cs="Arial"/>
          <w:szCs w:val="28"/>
        </w:rPr>
        <w:t xml:space="preserve">т в </w:t>
      </w:r>
      <w:r w:rsidR="00C7087C" w:rsidRPr="006C1F77">
        <w:rPr>
          <w:rFonts w:cs="Arial"/>
          <w:szCs w:val="28"/>
        </w:rPr>
        <w:t xml:space="preserve">«Репьевском муниципальном вестнике» и иных </w:t>
      </w:r>
      <w:r w:rsidRPr="006C1F77">
        <w:rPr>
          <w:rFonts w:cs="Arial"/>
          <w:szCs w:val="28"/>
        </w:rPr>
        <w:t>средствах массовой информации сведения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85341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t>2</w:t>
      </w:r>
      <w:r w:rsidR="00E67814" w:rsidRPr="006C1F77">
        <w:rPr>
          <w:rFonts w:cs="Arial"/>
          <w:szCs w:val="28"/>
        </w:rPr>
        <w:t>3</w:t>
      </w:r>
      <w:r w:rsidRPr="006C1F77">
        <w:rPr>
          <w:rFonts w:cs="Arial"/>
          <w:szCs w:val="28"/>
        </w:rPr>
        <w:t>.2.</w:t>
      </w:r>
      <w:r w:rsidR="00E67814" w:rsidRPr="006C1F77">
        <w:rPr>
          <w:rFonts w:cs="Arial"/>
          <w:szCs w:val="28"/>
        </w:rPr>
        <w:t xml:space="preserve"> </w:t>
      </w:r>
      <w:r w:rsidR="00BA5A73" w:rsidRPr="006C1F77">
        <w:rPr>
          <w:rFonts w:cs="Arial"/>
          <w:szCs w:val="28"/>
        </w:rPr>
        <w:t xml:space="preserve">Контрольно-счетная палата </w:t>
      </w:r>
      <w:r w:rsidR="00E67814" w:rsidRPr="006C1F77">
        <w:rPr>
          <w:rFonts w:cs="Arial"/>
          <w:szCs w:val="28"/>
        </w:rPr>
        <w:t xml:space="preserve">опубликовывает </w:t>
      </w:r>
      <w:r w:rsidRPr="006C1F77">
        <w:rPr>
          <w:rFonts w:cs="Arial"/>
          <w:szCs w:val="28"/>
        </w:rPr>
        <w:t>ежегодн</w:t>
      </w:r>
      <w:r w:rsidR="00E67814" w:rsidRPr="006C1F77">
        <w:rPr>
          <w:rFonts w:cs="Arial"/>
          <w:szCs w:val="28"/>
        </w:rPr>
        <w:t>ый отчет</w:t>
      </w:r>
      <w:r w:rsidRPr="006C1F77">
        <w:rPr>
          <w:rFonts w:cs="Arial"/>
          <w:szCs w:val="28"/>
        </w:rPr>
        <w:t xml:space="preserve"> о своей деятельности</w:t>
      </w:r>
      <w:r w:rsidR="00E67814" w:rsidRPr="006C1F77">
        <w:rPr>
          <w:rFonts w:cs="Arial"/>
          <w:szCs w:val="28"/>
        </w:rPr>
        <w:t xml:space="preserve"> в «Репьевском муниципальном вестнике» и (или) размещает на сайте в сети Интернет только после его рассмотрения</w:t>
      </w:r>
      <w:r w:rsidRPr="006C1F77">
        <w:rPr>
          <w:rFonts w:cs="Arial"/>
          <w:szCs w:val="28"/>
        </w:rPr>
        <w:t xml:space="preserve"> Совет</w:t>
      </w:r>
      <w:r w:rsidR="00E67814" w:rsidRPr="006C1F77">
        <w:rPr>
          <w:rFonts w:cs="Arial"/>
          <w:szCs w:val="28"/>
        </w:rPr>
        <w:t>ом</w:t>
      </w:r>
      <w:r w:rsidRPr="006C1F77">
        <w:rPr>
          <w:rFonts w:cs="Arial"/>
          <w:szCs w:val="28"/>
        </w:rPr>
        <w:t xml:space="preserve"> народных депутатов</w:t>
      </w:r>
      <w:r w:rsidR="00E67814" w:rsidRPr="006C1F77">
        <w:rPr>
          <w:rFonts w:cs="Arial"/>
          <w:szCs w:val="28"/>
        </w:rPr>
        <w:t xml:space="preserve"> р</w:t>
      </w:r>
      <w:r w:rsidRPr="006C1F77">
        <w:rPr>
          <w:rFonts w:cs="Arial"/>
          <w:szCs w:val="28"/>
        </w:rPr>
        <w:t xml:space="preserve">айона. </w:t>
      </w:r>
    </w:p>
    <w:p w:rsidR="004D0D80" w:rsidRPr="006C1F77" w:rsidRDefault="00E85341" w:rsidP="006C1F77">
      <w:pPr>
        <w:ind w:firstLine="709"/>
        <w:rPr>
          <w:rFonts w:cs="Arial"/>
          <w:szCs w:val="28"/>
        </w:rPr>
      </w:pPr>
      <w:r w:rsidRPr="006C1F77">
        <w:rPr>
          <w:rFonts w:cs="Arial"/>
          <w:szCs w:val="28"/>
        </w:rPr>
        <w:lastRenderedPageBreak/>
        <w:t>2</w:t>
      </w:r>
      <w:r w:rsidR="006714EB" w:rsidRPr="006C1F77">
        <w:rPr>
          <w:rFonts w:cs="Arial"/>
          <w:szCs w:val="28"/>
        </w:rPr>
        <w:t>4</w:t>
      </w:r>
      <w:r w:rsidRPr="006C1F77">
        <w:rPr>
          <w:rFonts w:cs="Arial"/>
          <w:szCs w:val="28"/>
        </w:rPr>
        <w:t>.3.</w:t>
      </w:r>
      <w:r w:rsidR="006714EB" w:rsidRPr="006C1F77">
        <w:rPr>
          <w:rFonts w:cs="Arial"/>
          <w:szCs w:val="28"/>
        </w:rPr>
        <w:t xml:space="preserve"> </w:t>
      </w:r>
      <w:r w:rsidRPr="006C1F77">
        <w:rPr>
          <w:rFonts w:cs="Arial"/>
          <w:szCs w:val="28"/>
        </w:rPr>
        <w:t xml:space="preserve">Порядок опубликования в средствах массовой информации и размещения в сети Интернет информации о деятельности </w:t>
      </w:r>
      <w:r w:rsidR="00BA5A73" w:rsidRPr="006C1F77">
        <w:rPr>
          <w:rFonts w:cs="Arial"/>
          <w:szCs w:val="28"/>
        </w:rPr>
        <w:t xml:space="preserve">контрольно-счетной палаты </w:t>
      </w:r>
      <w:r w:rsidRPr="006C1F77">
        <w:rPr>
          <w:rFonts w:cs="Arial"/>
          <w:szCs w:val="28"/>
        </w:rPr>
        <w:t xml:space="preserve">осуществляется в соответствии </w:t>
      </w:r>
      <w:r w:rsidR="007E49DE" w:rsidRPr="006C1F77">
        <w:rPr>
          <w:rFonts w:cs="Arial"/>
          <w:szCs w:val="28"/>
        </w:rPr>
        <w:t>с законодательством РФ, законами Воронежской области, настоящим положением и</w:t>
      </w:r>
      <w:r w:rsidRPr="006C1F77">
        <w:rPr>
          <w:rFonts w:cs="Arial"/>
          <w:szCs w:val="28"/>
        </w:rPr>
        <w:t xml:space="preserve"> Регламентом </w:t>
      </w:r>
      <w:r w:rsidR="007E49DE" w:rsidRPr="006C1F77">
        <w:rPr>
          <w:rFonts w:cs="Arial"/>
          <w:szCs w:val="28"/>
        </w:rPr>
        <w:t>контрольно-счетной палаты</w:t>
      </w:r>
      <w:r w:rsidRPr="006C1F77">
        <w:rPr>
          <w:rFonts w:cs="Arial"/>
          <w:szCs w:val="28"/>
        </w:rPr>
        <w:t>.</w:t>
      </w:r>
    </w:p>
    <w:sectPr w:rsidR="004D0D80" w:rsidRPr="006C1F77" w:rsidSect="006C1F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DE" w:rsidRDefault="00725FDE" w:rsidP="00D06084">
      <w:r>
        <w:separator/>
      </w:r>
    </w:p>
  </w:endnote>
  <w:endnote w:type="continuationSeparator" w:id="0">
    <w:p w:rsidR="00725FDE" w:rsidRDefault="00725FDE" w:rsidP="00D0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77" w:rsidRDefault="006C1F7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77" w:rsidRDefault="006C1F7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77" w:rsidRDefault="006C1F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DE" w:rsidRDefault="00725FDE" w:rsidP="00D06084">
      <w:r>
        <w:separator/>
      </w:r>
    </w:p>
  </w:footnote>
  <w:footnote w:type="continuationSeparator" w:id="0">
    <w:p w:rsidR="00725FDE" w:rsidRDefault="00725FDE" w:rsidP="00D0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77" w:rsidRDefault="006C1F7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53" w:rsidRDefault="00F32953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32953" w:rsidRDefault="00F32953">
    <w:pPr>
      <w:pStyle w:val="ad"/>
      <w:rPr>
        <w:color w:val="800000"/>
        <w:sz w:val="20"/>
      </w:rPr>
    </w:pPr>
    <w:r>
      <w:rPr>
        <w:color w:val="800000"/>
        <w:sz w:val="20"/>
      </w:rPr>
      <w:t>Владелец: СОВЕТ НАРОДНЫХ ДЕПУТАТОВ РЕПЬЕВСКОГО МУНИЦИПАЛЬНОГО РАЙОНА</w:t>
    </w:r>
  </w:p>
  <w:p w:rsidR="00F32953" w:rsidRDefault="00F32953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Должность: Глава Репьевского муниципального </w:t>
    </w:r>
    <w:proofErr w:type="spellStart"/>
    <w:r>
      <w:rPr>
        <w:color w:val="800000"/>
        <w:sz w:val="20"/>
      </w:rPr>
      <w:t>района"ПЛОЩАДЬ</w:t>
    </w:r>
    <w:proofErr w:type="spellEnd"/>
    <w:r>
      <w:rPr>
        <w:color w:val="800000"/>
        <w:sz w:val="20"/>
      </w:rPr>
      <w:t xml:space="preserve"> ПОБЕДЫ</w:t>
    </w:r>
  </w:p>
  <w:p w:rsidR="00F32953" w:rsidRDefault="00F32953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08.11.2021 8:28:58</w:t>
    </w:r>
  </w:p>
  <w:p w:rsidR="006C1F77" w:rsidRPr="00F32953" w:rsidRDefault="006C1F77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77" w:rsidRDefault="006C1F7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6B7B"/>
    <w:multiLevelType w:val="hybridMultilevel"/>
    <w:tmpl w:val="B4CE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2CDB"/>
    <w:multiLevelType w:val="singleLevel"/>
    <w:tmpl w:val="D6368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F010E6"/>
    <w:multiLevelType w:val="hybridMultilevel"/>
    <w:tmpl w:val="BCFA6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D938EE"/>
    <w:multiLevelType w:val="hybridMultilevel"/>
    <w:tmpl w:val="EE1A2102"/>
    <w:lvl w:ilvl="0" w:tplc="0BB0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61293F"/>
    <w:multiLevelType w:val="hybridMultilevel"/>
    <w:tmpl w:val="10D417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0052A"/>
    <w:multiLevelType w:val="hybridMultilevel"/>
    <w:tmpl w:val="91D4D9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81942"/>
    <w:multiLevelType w:val="hybridMultilevel"/>
    <w:tmpl w:val="0EF2B214"/>
    <w:lvl w:ilvl="0" w:tplc="E878C3B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9F50065"/>
    <w:multiLevelType w:val="hybridMultilevel"/>
    <w:tmpl w:val="617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16775"/>
    <w:multiLevelType w:val="singleLevel"/>
    <w:tmpl w:val="67A0D6F6"/>
    <w:lvl w:ilvl="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CA"/>
    <w:rsid w:val="00001A51"/>
    <w:rsid w:val="000034A2"/>
    <w:rsid w:val="00004BD3"/>
    <w:rsid w:val="00022998"/>
    <w:rsid w:val="00022BC7"/>
    <w:rsid w:val="00023041"/>
    <w:rsid w:val="00023DA9"/>
    <w:rsid w:val="000314AF"/>
    <w:rsid w:val="00033E6F"/>
    <w:rsid w:val="000349BA"/>
    <w:rsid w:val="00036CB6"/>
    <w:rsid w:val="0004405C"/>
    <w:rsid w:val="00054FB9"/>
    <w:rsid w:val="00056970"/>
    <w:rsid w:val="00061573"/>
    <w:rsid w:val="0006726B"/>
    <w:rsid w:val="000727A5"/>
    <w:rsid w:val="00082B7D"/>
    <w:rsid w:val="00085B96"/>
    <w:rsid w:val="00095053"/>
    <w:rsid w:val="0009699C"/>
    <w:rsid w:val="000B086B"/>
    <w:rsid w:val="000B512C"/>
    <w:rsid w:val="000B679F"/>
    <w:rsid w:val="000C52BF"/>
    <w:rsid w:val="000C5EDC"/>
    <w:rsid w:val="000D0DCF"/>
    <w:rsid w:val="000D2C49"/>
    <w:rsid w:val="000D2DCA"/>
    <w:rsid w:val="000E0178"/>
    <w:rsid w:val="000E54EF"/>
    <w:rsid w:val="000E66B0"/>
    <w:rsid w:val="000F4059"/>
    <w:rsid w:val="000F6909"/>
    <w:rsid w:val="00102894"/>
    <w:rsid w:val="001074A5"/>
    <w:rsid w:val="00121AC9"/>
    <w:rsid w:val="001327CD"/>
    <w:rsid w:val="00141C69"/>
    <w:rsid w:val="00155B1B"/>
    <w:rsid w:val="00156BB6"/>
    <w:rsid w:val="0016732A"/>
    <w:rsid w:val="00171A3A"/>
    <w:rsid w:val="00171FA1"/>
    <w:rsid w:val="001720CC"/>
    <w:rsid w:val="001764E4"/>
    <w:rsid w:val="001775F7"/>
    <w:rsid w:val="00183D33"/>
    <w:rsid w:val="00194E3E"/>
    <w:rsid w:val="001A7110"/>
    <w:rsid w:val="001B06EE"/>
    <w:rsid w:val="001B30E7"/>
    <w:rsid w:val="001C0AAA"/>
    <w:rsid w:val="001C3CCC"/>
    <w:rsid w:val="001C6539"/>
    <w:rsid w:val="001D3D3A"/>
    <w:rsid w:val="001E3139"/>
    <w:rsid w:val="001E7F0E"/>
    <w:rsid w:val="001E7F76"/>
    <w:rsid w:val="001F25D5"/>
    <w:rsid w:val="001F3F49"/>
    <w:rsid w:val="001F590C"/>
    <w:rsid w:val="002046CC"/>
    <w:rsid w:val="0021038B"/>
    <w:rsid w:val="00214BD5"/>
    <w:rsid w:val="002161F6"/>
    <w:rsid w:val="00230132"/>
    <w:rsid w:val="002406CF"/>
    <w:rsid w:val="0024261D"/>
    <w:rsid w:val="00242C10"/>
    <w:rsid w:val="00256091"/>
    <w:rsid w:val="0027763D"/>
    <w:rsid w:val="002808DD"/>
    <w:rsid w:val="00292DE1"/>
    <w:rsid w:val="00293F89"/>
    <w:rsid w:val="002953C4"/>
    <w:rsid w:val="002953C7"/>
    <w:rsid w:val="00296DB6"/>
    <w:rsid w:val="00297DC8"/>
    <w:rsid w:val="002B2029"/>
    <w:rsid w:val="002B2604"/>
    <w:rsid w:val="002B4BFB"/>
    <w:rsid w:val="002B57BA"/>
    <w:rsid w:val="002C1F20"/>
    <w:rsid w:val="002D0488"/>
    <w:rsid w:val="002D1EEB"/>
    <w:rsid w:val="002D4835"/>
    <w:rsid w:val="002D4B0F"/>
    <w:rsid w:val="002E286A"/>
    <w:rsid w:val="002E72BC"/>
    <w:rsid w:val="00317436"/>
    <w:rsid w:val="0032092F"/>
    <w:rsid w:val="00343774"/>
    <w:rsid w:val="00344791"/>
    <w:rsid w:val="003462CD"/>
    <w:rsid w:val="0034788E"/>
    <w:rsid w:val="003502FA"/>
    <w:rsid w:val="00355A06"/>
    <w:rsid w:val="00355E0E"/>
    <w:rsid w:val="00360991"/>
    <w:rsid w:val="00387312"/>
    <w:rsid w:val="00396EE6"/>
    <w:rsid w:val="00397F08"/>
    <w:rsid w:val="003A025E"/>
    <w:rsid w:val="003A07AA"/>
    <w:rsid w:val="003A6B0C"/>
    <w:rsid w:val="003B0717"/>
    <w:rsid w:val="003B527A"/>
    <w:rsid w:val="003C5972"/>
    <w:rsid w:val="003D556B"/>
    <w:rsid w:val="003E3703"/>
    <w:rsid w:val="003E49AF"/>
    <w:rsid w:val="003F5C6F"/>
    <w:rsid w:val="003F7527"/>
    <w:rsid w:val="0040150F"/>
    <w:rsid w:val="00403518"/>
    <w:rsid w:val="00411FDE"/>
    <w:rsid w:val="004259B4"/>
    <w:rsid w:val="00432B79"/>
    <w:rsid w:val="0044537C"/>
    <w:rsid w:val="00445537"/>
    <w:rsid w:val="004459B7"/>
    <w:rsid w:val="00446AE0"/>
    <w:rsid w:val="0044702F"/>
    <w:rsid w:val="00447C07"/>
    <w:rsid w:val="00450749"/>
    <w:rsid w:val="004541B2"/>
    <w:rsid w:val="00462A33"/>
    <w:rsid w:val="004747C6"/>
    <w:rsid w:val="00480D94"/>
    <w:rsid w:val="004854A5"/>
    <w:rsid w:val="00485928"/>
    <w:rsid w:val="004A37E3"/>
    <w:rsid w:val="004A7E19"/>
    <w:rsid w:val="004A7ECA"/>
    <w:rsid w:val="004B13C4"/>
    <w:rsid w:val="004B3C0D"/>
    <w:rsid w:val="004B558B"/>
    <w:rsid w:val="004C0972"/>
    <w:rsid w:val="004D0188"/>
    <w:rsid w:val="004D0D80"/>
    <w:rsid w:val="004D1CC0"/>
    <w:rsid w:val="004D31D1"/>
    <w:rsid w:val="004D7A3A"/>
    <w:rsid w:val="004E2386"/>
    <w:rsid w:val="004E3659"/>
    <w:rsid w:val="004E4B13"/>
    <w:rsid w:val="004F0ACB"/>
    <w:rsid w:val="004F332F"/>
    <w:rsid w:val="004F4F75"/>
    <w:rsid w:val="00502E5E"/>
    <w:rsid w:val="005044B7"/>
    <w:rsid w:val="005135B3"/>
    <w:rsid w:val="00521742"/>
    <w:rsid w:val="005227B4"/>
    <w:rsid w:val="00526ECF"/>
    <w:rsid w:val="00530BAE"/>
    <w:rsid w:val="005314D3"/>
    <w:rsid w:val="00532C9A"/>
    <w:rsid w:val="00534121"/>
    <w:rsid w:val="00547212"/>
    <w:rsid w:val="00554570"/>
    <w:rsid w:val="00561059"/>
    <w:rsid w:val="005623FA"/>
    <w:rsid w:val="005636A9"/>
    <w:rsid w:val="00571096"/>
    <w:rsid w:val="00574B16"/>
    <w:rsid w:val="00575ACF"/>
    <w:rsid w:val="00582599"/>
    <w:rsid w:val="00584250"/>
    <w:rsid w:val="00584E8F"/>
    <w:rsid w:val="00586BB6"/>
    <w:rsid w:val="005904CA"/>
    <w:rsid w:val="00590F50"/>
    <w:rsid w:val="00595159"/>
    <w:rsid w:val="005956FF"/>
    <w:rsid w:val="0059646B"/>
    <w:rsid w:val="005A1C91"/>
    <w:rsid w:val="005A4070"/>
    <w:rsid w:val="005A6029"/>
    <w:rsid w:val="005A77BC"/>
    <w:rsid w:val="005C13CE"/>
    <w:rsid w:val="005C74D7"/>
    <w:rsid w:val="005D0A27"/>
    <w:rsid w:val="005D2AF8"/>
    <w:rsid w:val="005E206F"/>
    <w:rsid w:val="005E4105"/>
    <w:rsid w:val="005E4240"/>
    <w:rsid w:val="005E45F4"/>
    <w:rsid w:val="006025B4"/>
    <w:rsid w:val="0061525B"/>
    <w:rsid w:val="00617A82"/>
    <w:rsid w:val="006239A5"/>
    <w:rsid w:val="0062635B"/>
    <w:rsid w:val="006303D3"/>
    <w:rsid w:val="0063566A"/>
    <w:rsid w:val="00636C64"/>
    <w:rsid w:val="00646320"/>
    <w:rsid w:val="0064760F"/>
    <w:rsid w:val="006502EB"/>
    <w:rsid w:val="0065175E"/>
    <w:rsid w:val="00653C86"/>
    <w:rsid w:val="00664FFF"/>
    <w:rsid w:val="006714EB"/>
    <w:rsid w:val="006737D0"/>
    <w:rsid w:val="00674AD7"/>
    <w:rsid w:val="00684559"/>
    <w:rsid w:val="00690001"/>
    <w:rsid w:val="0069100D"/>
    <w:rsid w:val="006933B8"/>
    <w:rsid w:val="006A0BE7"/>
    <w:rsid w:val="006A0DA7"/>
    <w:rsid w:val="006A41CA"/>
    <w:rsid w:val="006A49E7"/>
    <w:rsid w:val="006A6744"/>
    <w:rsid w:val="006B2EAA"/>
    <w:rsid w:val="006B5C36"/>
    <w:rsid w:val="006C003F"/>
    <w:rsid w:val="006C067A"/>
    <w:rsid w:val="006C1CB3"/>
    <w:rsid w:val="006C1F77"/>
    <w:rsid w:val="006C4054"/>
    <w:rsid w:val="006D04CA"/>
    <w:rsid w:val="006E0F35"/>
    <w:rsid w:val="006E1235"/>
    <w:rsid w:val="006E27B7"/>
    <w:rsid w:val="006F1A3F"/>
    <w:rsid w:val="006F25F4"/>
    <w:rsid w:val="006F5BDB"/>
    <w:rsid w:val="006F637B"/>
    <w:rsid w:val="0070030A"/>
    <w:rsid w:val="007034CA"/>
    <w:rsid w:val="00703C88"/>
    <w:rsid w:val="0070485C"/>
    <w:rsid w:val="00704F4F"/>
    <w:rsid w:val="0070652C"/>
    <w:rsid w:val="00714B53"/>
    <w:rsid w:val="00714EEA"/>
    <w:rsid w:val="00722B61"/>
    <w:rsid w:val="00725FDE"/>
    <w:rsid w:val="007279D3"/>
    <w:rsid w:val="00733936"/>
    <w:rsid w:val="00735D32"/>
    <w:rsid w:val="00741A8E"/>
    <w:rsid w:val="00742396"/>
    <w:rsid w:val="0074553D"/>
    <w:rsid w:val="0074702A"/>
    <w:rsid w:val="0074745B"/>
    <w:rsid w:val="00752AE9"/>
    <w:rsid w:val="007537C1"/>
    <w:rsid w:val="00756027"/>
    <w:rsid w:val="00766CB6"/>
    <w:rsid w:val="00767FC5"/>
    <w:rsid w:val="00772341"/>
    <w:rsid w:val="00773EAF"/>
    <w:rsid w:val="0078007E"/>
    <w:rsid w:val="007826F3"/>
    <w:rsid w:val="007842A2"/>
    <w:rsid w:val="0079160F"/>
    <w:rsid w:val="00793455"/>
    <w:rsid w:val="00793E87"/>
    <w:rsid w:val="0079568D"/>
    <w:rsid w:val="00797C4E"/>
    <w:rsid w:val="00797E23"/>
    <w:rsid w:val="007A1792"/>
    <w:rsid w:val="007A2315"/>
    <w:rsid w:val="007A4979"/>
    <w:rsid w:val="007A5695"/>
    <w:rsid w:val="007C16B8"/>
    <w:rsid w:val="007E174A"/>
    <w:rsid w:val="007E49DE"/>
    <w:rsid w:val="007E577E"/>
    <w:rsid w:val="007F698B"/>
    <w:rsid w:val="00812D73"/>
    <w:rsid w:val="0081643B"/>
    <w:rsid w:val="0082119C"/>
    <w:rsid w:val="0082305F"/>
    <w:rsid w:val="00824512"/>
    <w:rsid w:val="00827DD3"/>
    <w:rsid w:val="008313BA"/>
    <w:rsid w:val="00836B78"/>
    <w:rsid w:val="008373DE"/>
    <w:rsid w:val="00837C3B"/>
    <w:rsid w:val="008417C0"/>
    <w:rsid w:val="008467DB"/>
    <w:rsid w:val="00850B40"/>
    <w:rsid w:val="00857C48"/>
    <w:rsid w:val="00862796"/>
    <w:rsid w:val="008818F6"/>
    <w:rsid w:val="00883CE6"/>
    <w:rsid w:val="008870EA"/>
    <w:rsid w:val="00887580"/>
    <w:rsid w:val="0089312D"/>
    <w:rsid w:val="008A31C5"/>
    <w:rsid w:val="008A6B09"/>
    <w:rsid w:val="008C42A4"/>
    <w:rsid w:val="008C453C"/>
    <w:rsid w:val="008C5043"/>
    <w:rsid w:val="008C5E16"/>
    <w:rsid w:val="008D0F95"/>
    <w:rsid w:val="008D4021"/>
    <w:rsid w:val="008D7E5A"/>
    <w:rsid w:val="0090113F"/>
    <w:rsid w:val="0090509E"/>
    <w:rsid w:val="0091372E"/>
    <w:rsid w:val="00917449"/>
    <w:rsid w:val="00920283"/>
    <w:rsid w:val="009256AF"/>
    <w:rsid w:val="0092630A"/>
    <w:rsid w:val="00930D41"/>
    <w:rsid w:val="0093212F"/>
    <w:rsid w:val="00932FF9"/>
    <w:rsid w:val="00945089"/>
    <w:rsid w:val="00946E7F"/>
    <w:rsid w:val="00957D55"/>
    <w:rsid w:val="0096064C"/>
    <w:rsid w:val="009736EE"/>
    <w:rsid w:val="009759C9"/>
    <w:rsid w:val="009760D3"/>
    <w:rsid w:val="00980A4D"/>
    <w:rsid w:val="00983022"/>
    <w:rsid w:val="0098548F"/>
    <w:rsid w:val="00986743"/>
    <w:rsid w:val="00994480"/>
    <w:rsid w:val="00994516"/>
    <w:rsid w:val="009A27C9"/>
    <w:rsid w:val="009A297D"/>
    <w:rsid w:val="009A587F"/>
    <w:rsid w:val="009B2CCE"/>
    <w:rsid w:val="009C139F"/>
    <w:rsid w:val="009D4537"/>
    <w:rsid w:val="009E1B80"/>
    <w:rsid w:val="009E3D26"/>
    <w:rsid w:val="009E4CA7"/>
    <w:rsid w:val="009E6A6A"/>
    <w:rsid w:val="009E6B77"/>
    <w:rsid w:val="00A02F1D"/>
    <w:rsid w:val="00A047DC"/>
    <w:rsid w:val="00A06748"/>
    <w:rsid w:val="00A12C10"/>
    <w:rsid w:val="00A1487C"/>
    <w:rsid w:val="00A26C1E"/>
    <w:rsid w:val="00A31386"/>
    <w:rsid w:val="00A32968"/>
    <w:rsid w:val="00A3695E"/>
    <w:rsid w:val="00A37A59"/>
    <w:rsid w:val="00A438C8"/>
    <w:rsid w:val="00A442E7"/>
    <w:rsid w:val="00A47E86"/>
    <w:rsid w:val="00A50BAA"/>
    <w:rsid w:val="00A512DC"/>
    <w:rsid w:val="00A52339"/>
    <w:rsid w:val="00A55127"/>
    <w:rsid w:val="00A5724A"/>
    <w:rsid w:val="00A61CEC"/>
    <w:rsid w:val="00A65124"/>
    <w:rsid w:val="00A70254"/>
    <w:rsid w:val="00A71CF5"/>
    <w:rsid w:val="00A81838"/>
    <w:rsid w:val="00A8733C"/>
    <w:rsid w:val="00AA28B5"/>
    <w:rsid w:val="00AB016A"/>
    <w:rsid w:val="00AB313D"/>
    <w:rsid w:val="00AB4714"/>
    <w:rsid w:val="00AB49EB"/>
    <w:rsid w:val="00AB625D"/>
    <w:rsid w:val="00AB7702"/>
    <w:rsid w:val="00AC4F9C"/>
    <w:rsid w:val="00AD322B"/>
    <w:rsid w:val="00AD3B22"/>
    <w:rsid w:val="00AD4119"/>
    <w:rsid w:val="00AE5849"/>
    <w:rsid w:val="00AF6805"/>
    <w:rsid w:val="00AF6FFD"/>
    <w:rsid w:val="00B04C81"/>
    <w:rsid w:val="00B0572B"/>
    <w:rsid w:val="00B15E06"/>
    <w:rsid w:val="00B171B7"/>
    <w:rsid w:val="00B27CED"/>
    <w:rsid w:val="00B31440"/>
    <w:rsid w:val="00B370BA"/>
    <w:rsid w:val="00B37FAE"/>
    <w:rsid w:val="00B442D5"/>
    <w:rsid w:val="00B44F78"/>
    <w:rsid w:val="00B60EAB"/>
    <w:rsid w:val="00B61BB3"/>
    <w:rsid w:val="00B62424"/>
    <w:rsid w:val="00B62988"/>
    <w:rsid w:val="00B73113"/>
    <w:rsid w:val="00B80FF6"/>
    <w:rsid w:val="00B81026"/>
    <w:rsid w:val="00B944AC"/>
    <w:rsid w:val="00BA40F9"/>
    <w:rsid w:val="00BA5A73"/>
    <w:rsid w:val="00BB77D3"/>
    <w:rsid w:val="00BC0AC1"/>
    <w:rsid w:val="00BC0D36"/>
    <w:rsid w:val="00BC1593"/>
    <w:rsid w:val="00BD25E7"/>
    <w:rsid w:val="00BD2A88"/>
    <w:rsid w:val="00BE2B24"/>
    <w:rsid w:val="00BE2DAC"/>
    <w:rsid w:val="00BE44A1"/>
    <w:rsid w:val="00BF37FD"/>
    <w:rsid w:val="00BF4B4A"/>
    <w:rsid w:val="00BF5498"/>
    <w:rsid w:val="00C10889"/>
    <w:rsid w:val="00C12392"/>
    <w:rsid w:val="00C125A4"/>
    <w:rsid w:val="00C178C2"/>
    <w:rsid w:val="00C21DA5"/>
    <w:rsid w:val="00C23893"/>
    <w:rsid w:val="00C26C53"/>
    <w:rsid w:val="00C2747F"/>
    <w:rsid w:val="00C27A41"/>
    <w:rsid w:val="00C27B94"/>
    <w:rsid w:val="00C3031E"/>
    <w:rsid w:val="00C30DBF"/>
    <w:rsid w:val="00C35560"/>
    <w:rsid w:val="00C36358"/>
    <w:rsid w:val="00C368E4"/>
    <w:rsid w:val="00C37B08"/>
    <w:rsid w:val="00C41DD9"/>
    <w:rsid w:val="00C4666A"/>
    <w:rsid w:val="00C51111"/>
    <w:rsid w:val="00C66719"/>
    <w:rsid w:val="00C7087C"/>
    <w:rsid w:val="00C73257"/>
    <w:rsid w:val="00C737DA"/>
    <w:rsid w:val="00C744AB"/>
    <w:rsid w:val="00C74C92"/>
    <w:rsid w:val="00C75F6E"/>
    <w:rsid w:val="00C820F9"/>
    <w:rsid w:val="00C831F5"/>
    <w:rsid w:val="00C84A36"/>
    <w:rsid w:val="00C86191"/>
    <w:rsid w:val="00C968F6"/>
    <w:rsid w:val="00CA67C2"/>
    <w:rsid w:val="00CA7784"/>
    <w:rsid w:val="00CA7A79"/>
    <w:rsid w:val="00CB0E23"/>
    <w:rsid w:val="00CB2D76"/>
    <w:rsid w:val="00CC016F"/>
    <w:rsid w:val="00CC0BF4"/>
    <w:rsid w:val="00CC3F2E"/>
    <w:rsid w:val="00CC4DB5"/>
    <w:rsid w:val="00CE7A80"/>
    <w:rsid w:val="00D05693"/>
    <w:rsid w:val="00D06084"/>
    <w:rsid w:val="00D074AD"/>
    <w:rsid w:val="00D11106"/>
    <w:rsid w:val="00D11AAF"/>
    <w:rsid w:val="00D12CC3"/>
    <w:rsid w:val="00D13CEF"/>
    <w:rsid w:val="00D24A29"/>
    <w:rsid w:val="00D27792"/>
    <w:rsid w:val="00D45D0E"/>
    <w:rsid w:val="00D52E80"/>
    <w:rsid w:val="00D54D77"/>
    <w:rsid w:val="00D5643F"/>
    <w:rsid w:val="00D57DF5"/>
    <w:rsid w:val="00D61939"/>
    <w:rsid w:val="00D65E7B"/>
    <w:rsid w:val="00D6765D"/>
    <w:rsid w:val="00D73992"/>
    <w:rsid w:val="00D75AE8"/>
    <w:rsid w:val="00D850EB"/>
    <w:rsid w:val="00D8650A"/>
    <w:rsid w:val="00D86BB0"/>
    <w:rsid w:val="00DB1D44"/>
    <w:rsid w:val="00DB2FE2"/>
    <w:rsid w:val="00DB4CE5"/>
    <w:rsid w:val="00DB507C"/>
    <w:rsid w:val="00DB6C6B"/>
    <w:rsid w:val="00DC7050"/>
    <w:rsid w:val="00DD0F70"/>
    <w:rsid w:val="00DD408E"/>
    <w:rsid w:val="00DD6824"/>
    <w:rsid w:val="00DE357B"/>
    <w:rsid w:val="00DE36BF"/>
    <w:rsid w:val="00DE4E17"/>
    <w:rsid w:val="00DE7AB8"/>
    <w:rsid w:val="00E024B4"/>
    <w:rsid w:val="00E03A75"/>
    <w:rsid w:val="00E0512E"/>
    <w:rsid w:val="00E058C9"/>
    <w:rsid w:val="00E06D62"/>
    <w:rsid w:val="00E14050"/>
    <w:rsid w:val="00E14B93"/>
    <w:rsid w:val="00E172D4"/>
    <w:rsid w:val="00E21EF9"/>
    <w:rsid w:val="00E24C85"/>
    <w:rsid w:val="00E3427C"/>
    <w:rsid w:val="00E42C1F"/>
    <w:rsid w:val="00E54FD5"/>
    <w:rsid w:val="00E601F4"/>
    <w:rsid w:val="00E63622"/>
    <w:rsid w:val="00E671D2"/>
    <w:rsid w:val="00E67814"/>
    <w:rsid w:val="00E70D9E"/>
    <w:rsid w:val="00E716CF"/>
    <w:rsid w:val="00E744BF"/>
    <w:rsid w:val="00E74610"/>
    <w:rsid w:val="00E77376"/>
    <w:rsid w:val="00E82279"/>
    <w:rsid w:val="00E85341"/>
    <w:rsid w:val="00E908A9"/>
    <w:rsid w:val="00E92319"/>
    <w:rsid w:val="00E9318D"/>
    <w:rsid w:val="00E957BA"/>
    <w:rsid w:val="00EA5202"/>
    <w:rsid w:val="00EB4EBB"/>
    <w:rsid w:val="00EB507F"/>
    <w:rsid w:val="00EB6CE1"/>
    <w:rsid w:val="00EC05B9"/>
    <w:rsid w:val="00EC2934"/>
    <w:rsid w:val="00EC662E"/>
    <w:rsid w:val="00ED5C80"/>
    <w:rsid w:val="00ED5F4C"/>
    <w:rsid w:val="00ED6C04"/>
    <w:rsid w:val="00EE6314"/>
    <w:rsid w:val="00EE7846"/>
    <w:rsid w:val="00F00863"/>
    <w:rsid w:val="00F10775"/>
    <w:rsid w:val="00F10AEB"/>
    <w:rsid w:val="00F124EA"/>
    <w:rsid w:val="00F14AFA"/>
    <w:rsid w:val="00F152D0"/>
    <w:rsid w:val="00F15E5A"/>
    <w:rsid w:val="00F17685"/>
    <w:rsid w:val="00F21347"/>
    <w:rsid w:val="00F27555"/>
    <w:rsid w:val="00F3201E"/>
    <w:rsid w:val="00F32953"/>
    <w:rsid w:val="00F44C35"/>
    <w:rsid w:val="00F46586"/>
    <w:rsid w:val="00F47AEF"/>
    <w:rsid w:val="00F52EB6"/>
    <w:rsid w:val="00F530FB"/>
    <w:rsid w:val="00F56D10"/>
    <w:rsid w:val="00F56D66"/>
    <w:rsid w:val="00F600EF"/>
    <w:rsid w:val="00F62C10"/>
    <w:rsid w:val="00F73E1B"/>
    <w:rsid w:val="00F77A39"/>
    <w:rsid w:val="00F80A2A"/>
    <w:rsid w:val="00F838A4"/>
    <w:rsid w:val="00F857DC"/>
    <w:rsid w:val="00F92751"/>
    <w:rsid w:val="00F92C3F"/>
    <w:rsid w:val="00F97784"/>
    <w:rsid w:val="00FA4FFF"/>
    <w:rsid w:val="00FA7FAB"/>
    <w:rsid w:val="00FB1EC2"/>
    <w:rsid w:val="00FB2245"/>
    <w:rsid w:val="00FC0EB6"/>
    <w:rsid w:val="00FC1E91"/>
    <w:rsid w:val="00FC4370"/>
    <w:rsid w:val="00FC71E6"/>
    <w:rsid w:val="00FD21E2"/>
    <w:rsid w:val="00FD42EB"/>
    <w:rsid w:val="00FD5489"/>
    <w:rsid w:val="00FD6486"/>
    <w:rsid w:val="00FD6EAA"/>
    <w:rsid w:val="00FE1D94"/>
    <w:rsid w:val="00FE7104"/>
    <w:rsid w:val="00FF4718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DC75-5421-470F-9D10-264CFF57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B31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B31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3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31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313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6765D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D6765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6765D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676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Title"/>
    <w:basedOn w:val="a"/>
    <w:link w:val="a5"/>
    <w:qFormat/>
    <w:rsid w:val="00D6765D"/>
    <w:pPr>
      <w:jc w:val="center"/>
    </w:pPr>
    <w:rPr>
      <w:b/>
    </w:rPr>
  </w:style>
  <w:style w:type="paragraph" w:styleId="a6">
    <w:name w:val="Balloon Text"/>
    <w:basedOn w:val="a"/>
    <w:semiHidden/>
    <w:rsid w:val="00A51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F7527"/>
    <w:pPr>
      <w:ind w:left="720"/>
    </w:pPr>
  </w:style>
  <w:style w:type="paragraph" w:styleId="a8">
    <w:name w:val="No Spacing"/>
    <w:uiPriority w:val="1"/>
    <w:qFormat/>
    <w:rsid w:val="005E206F"/>
  </w:style>
  <w:style w:type="character" w:customStyle="1" w:styleId="30">
    <w:name w:val="Заголовок 3 Знак"/>
    <w:aliases w:val="!Главы документа Знак"/>
    <w:link w:val="3"/>
    <w:rsid w:val="00D6765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732A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D6765D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6765D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D6765D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D6765D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AB31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AB313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16732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31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AB313D"/>
    <w:rPr>
      <w:color w:val="0000FF"/>
      <w:u w:val="none"/>
    </w:rPr>
  </w:style>
  <w:style w:type="paragraph" w:customStyle="1" w:styleId="Application">
    <w:name w:val="Application!Приложение"/>
    <w:rsid w:val="00AB31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31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31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D6765D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D6765D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2">
    <w:name w:val="2Название"/>
    <w:basedOn w:val="a"/>
    <w:link w:val="23"/>
    <w:qFormat/>
    <w:rsid w:val="00D6765D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3">
    <w:name w:val="2Название Знак"/>
    <w:link w:val="22"/>
    <w:rsid w:val="00D6765D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6765D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D6765D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D6765D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aliases w:val="!Разделы документа Знак"/>
    <w:link w:val="2"/>
    <w:rsid w:val="00D6765D"/>
    <w:rPr>
      <w:rFonts w:ascii="Arial" w:hAnsi="Arial" w:cs="Arial"/>
      <w:b/>
      <w:bCs/>
      <w:iCs/>
      <w:sz w:val="30"/>
      <w:szCs w:val="28"/>
    </w:rPr>
  </w:style>
  <w:style w:type="character" w:customStyle="1" w:styleId="a5">
    <w:name w:val="Заголовок Знак"/>
    <w:link w:val="a4"/>
    <w:rsid w:val="00D6765D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D6765D"/>
    <w:pPr>
      <w:ind w:left="0"/>
    </w:pPr>
    <w:rPr>
      <w:sz w:val="22"/>
    </w:rPr>
  </w:style>
  <w:style w:type="paragraph" w:styleId="ac">
    <w:name w:val="caption"/>
    <w:basedOn w:val="a"/>
    <w:next w:val="a"/>
    <w:qFormat/>
    <w:rsid w:val="00D6765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6765D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d">
    <w:name w:val="header"/>
    <w:basedOn w:val="a"/>
    <w:link w:val="ae"/>
    <w:rsid w:val="00D060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06084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D060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06084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AB313D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5712074A05F0CBCA9F79B17DC4D33FEE22D240BE779E4CB571C69896D8561A8CA70C2946EECA597F28BBE3n8G" TargetMode="External"/><Relationship Id="rId18" Type="http://schemas.openxmlformats.org/officeDocument/2006/relationships/hyperlink" Target="consultantplus://offline/ref=FC43DFD2A79DD6AFE66A50F8C8259F152A676792B43D7EF45CE053BD0A0DD7BA281D4F40666AD153837E54D8E7h0a4H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572C87A04BEB01B1B3FBF75A9F193EE70DFB06B716597DB08CCBE5EBr0q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9359A00D1927F34F767288AA7C42E5238FE093AB400CB211B347F678D4E8A45465D3FE0D5F8F365E5ACBKCzCM" TargetMode="External"/><Relationship Id="rId17" Type="http://schemas.openxmlformats.org/officeDocument/2006/relationships/hyperlink" Target="consultantplus://offline/ref=D628A067BB102D30FFFA10C383BA293D1E100DE6DC4AC3C6ED1EC5A1AF3A864339716964F6006BB637428D2C75h8IA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00A99E1FB7776A1D2E2BCE82CA670C9FD44F20860800092F26F5BF2740F9N" TargetMode="External"/><Relationship Id="rId20" Type="http://schemas.openxmlformats.org/officeDocument/2006/relationships/hyperlink" Target="consultantplus://offline/ref=71572C87A04BEB01B1B3FBF75A9F193EE404F305B414597DB08CCBE5EBr0q7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9359A00D1927F34F766C85BC101DE02385BE9CA94603E645EC1CAB2FDDE2F3132A8ABC49528E37K5zC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00A99E1FB7776A1D2E2BCE82CA670C9CDD4723850A00092F26F5BF2740F9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9359A00D1927F34F766C85BC101DE02386BC99AF4303E645EC1CAB2FDDE2F3132A8ABC49528A3FK5zAM" TargetMode="External"/><Relationship Id="rId19" Type="http://schemas.openxmlformats.org/officeDocument/2006/relationships/hyperlink" Target="consultantplus://offline/ref=71572C87A04BEB01B1B3FBF75A9F193EE70DF204B516597DB08CCBE5EBr0q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9359A00D1927F34F766C85BC101DE02385B99AA74703E645EC1CAB2FKDzDM" TargetMode="External"/><Relationship Id="rId14" Type="http://schemas.openxmlformats.org/officeDocument/2006/relationships/hyperlink" Target="consultantplus://offline/ref=6E00A99E1FB7776A1D2E2BCE82CA670C9FD44622840800092F26F5BF2740F9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7C4D-72E3-4514-B1E3-E1A32F4C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16</Pages>
  <Words>6871</Words>
  <Characters>39166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RU Zone</Company>
  <LinksUpToDate>false</LinksUpToDate>
  <CharactersWithSpaces>45946</CharactersWithSpaces>
  <SharedDoc>false</SharedDoc>
  <HLinks>
    <vt:vector size="78" baseType="variant">
      <vt:variant>
        <vt:i4>4456452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consultantplus://offline/ref=71572C87A04BEB01B1B3FBF75A9F193EE70DFB06B716597DB08CCBE5EBr0q7N</vt:lpwstr>
      </vt:variant>
      <vt:variant>
        <vt:lpwstr/>
      </vt:variant>
      <vt:variant>
        <vt:i4>4456452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consultantplus://offline/ref=71572C87A04BEB01B1B3FBF75A9F193EE404F305B414597DB08CCBE5EBr0q7N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consultantplus://offline/ref=71572C87A04BEB01B1B3FBF75A9F193EE70DF204B516597DB08CCBE5EBr0q7N</vt:lpwstr>
      </vt:variant>
      <vt:variant>
        <vt:lpwstr/>
      </vt:variant>
      <vt:variant>
        <vt:i4>1048660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consultantplus://offline/ref=FC43DFD2A79DD6AFE66A50F8C8259F152A676792B43D7EF45CE053BD0A0DD7BA281D4F40666AD153837E54D8E7h0a4H</vt:lpwstr>
      </vt:variant>
      <vt:variant>
        <vt:lpwstr/>
      </vt:variant>
      <vt:variant>
        <vt:i4>4587611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consultantplus://offline/ref=D628A067BB102D30FFFA10C383BA293D1E100DE6DC4AC3C6ED1EC5A1AF3A864339716964F6006BB637428D2C75h8IAH</vt:lpwstr>
      </vt:variant>
      <vt:variant>
        <vt:lpwstr/>
      </vt:variant>
      <vt:variant>
        <vt:i4>1966160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consultantplus://offline/ref=6E00A99E1FB7776A1D2E2BCE82CA670C9FD44F20860800092F26F5BF2740F9N</vt:lpwstr>
      </vt:variant>
      <vt:variant>
        <vt:lpwstr/>
      </vt:variant>
      <vt:variant>
        <vt:i4>1966093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consultantplus://offline/ref=6E00A99E1FB7776A1D2E2BCE82CA670C9CDD4723850A00092F26F5BF2740F9N</vt:lpwstr>
      </vt:variant>
      <vt:variant>
        <vt:lpwstr/>
      </vt:variant>
      <vt:variant>
        <vt:i4>1966080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consultantplus://offline/ref=6E00A99E1FB7776A1D2E2BCE82CA670C9FD44622840800092F26F5BF2740F9N</vt:lpwstr>
      </vt:variant>
      <vt:variant>
        <vt:lpwstr/>
      </vt:variant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consultantplus://offline/ref=985712074A05F0CBCA9F79B17DC4D33FEE22D240BE779E4CB571C69896D8561A8CA70C2946EECA597F28BBE3n8G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consultantplus://offline/ref=8A9359A00D1927F34F767288AA7C42E5238FE093AB400CB211B347F678D4E8A45465D3FE0D5F8F365E5ACBKCzCM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consultantplus://offline/ref=8A9359A00D1927F34F766C85BC101DE02385BE9CA94603E645EC1CAB2FDDE2F3132A8ABC49528E37K5zCM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consultantplus://offline/ref=8A9359A00D1927F34F766C85BC101DE02386BC99AF4303E645EC1CAB2FDDE2F3132A8ABC49528A3FK5zAM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consultantplus://offline/ref=8A9359A00D1927F34F766C85BC101DE02385B99AA74703E645EC1CAB2FKDzDM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Пахомов Денис Иванович</dc:creator>
  <cp:keywords/>
  <cp:lastModifiedBy>Акульшина Светлана В.</cp:lastModifiedBy>
  <cp:revision>2</cp:revision>
  <cp:lastPrinted>2021-10-12T13:28:00Z</cp:lastPrinted>
  <dcterms:created xsi:type="dcterms:W3CDTF">2022-12-01T08:48:00Z</dcterms:created>
  <dcterms:modified xsi:type="dcterms:W3CDTF">2022-12-01T08:48:00Z</dcterms:modified>
</cp:coreProperties>
</file>