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D7" w:rsidRDefault="009638D7" w:rsidP="009638D7">
      <w:pPr>
        <w:jc w:val="right"/>
        <w:rPr>
          <w:b/>
          <w:sz w:val="28"/>
          <w:szCs w:val="28"/>
        </w:rPr>
      </w:pPr>
      <w:r>
        <w:rPr>
          <w:b/>
          <w:sz w:val="28"/>
          <w:szCs w:val="28"/>
        </w:rPr>
        <w:t xml:space="preserve">Приложение </w:t>
      </w:r>
      <w:r w:rsidR="00CB3370">
        <w:rPr>
          <w:b/>
          <w:sz w:val="28"/>
          <w:szCs w:val="28"/>
        </w:rPr>
        <w:t>к</w:t>
      </w:r>
      <w:r>
        <w:rPr>
          <w:b/>
          <w:sz w:val="28"/>
          <w:szCs w:val="28"/>
        </w:rPr>
        <w:t xml:space="preserve"> </w:t>
      </w:r>
      <w:r w:rsidR="00CB3370">
        <w:rPr>
          <w:b/>
          <w:sz w:val="28"/>
          <w:szCs w:val="28"/>
        </w:rPr>
        <w:t>р</w:t>
      </w:r>
      <w:r>
        <w:rPr>
          <w:b/>
          <w:sz w:val="28"/>
          <w:szCs w:val="28"/>
        </w:rPr>
        <w:t xml:space="preserve">ешению </w:t>
      </w:r>
    </w:p>
    <w:p w:rsidR="009638D7" w:rsidRDefault="009638D7" w:rsidP="009638D7">
      <w:pPr>
        <w:jc w:val="right"/>
        <w:rPr>
          <w:b/>
          <w:sz w:val="28"/>
          <w:szCs w:val="28"/>
        </w:rPr>
      </w:pPr>
      <w:r>
        <w:rPr>
          <w:b/>
          <w:sz w:val="28"/>
          <w:szCs w:val="28"/>
        </w:rPr>
        <w:t xml:space="preserve">Совета народных депутатов </w:t>
      </w:r>
    </w:p>
    <w:p w:rsidR="00CB3370" w:rsidRDefault="00925D82" w:rsidP="009638D7">
      <w:pPr>
        <w:jc w:val="right"/>
        <w:rPr>
          <w:b/>
          <w:sz w:val="28"/>
          <w:szCs w:val="28"/>
        </w:rPr>
      </w:pPr>
      <w:r>
        <w:rPr>
          <w:b/>
          <w:sz w:val="28"/>
          <w:szCs w:val="28"/>
        </w:rPr>
        <w:t>Репьё</w:t>
      </w:r>
      <w:r w:rsidR="009638D7">
        <w:rPr>
          <w:b/>
          <w:sz w:val="28"/>
          <w:szCs w:val="28"/>
        </w:rPr>
        <w:t>вского муниципального</w:t>
      </w:r>
      <w:r w:rsidR="00CB3370">
        <w:rPr>
          <w:b/>
          <w:sz w:val="28"/>
          <w:szCs w:val="28"/>
        </w:rPr>
        <w:t xml:space="preserve">  </w:t>
      </w:r>
    </w:p>
    <w:p w:rsidR="009638D7" w:rsidRDefault="009638D7" w:rsidP="009638D7">
      <w:pPr>
        <w:jc w:val="right"/>
        <w:rPr>
          <w:b/>
          <w:sz w:val="28"/>
          <w:szCs w:val="28"/>
        </w:rPr>
      </w:pPr>
      <w:r>
        <w:rPr>
          <w:b/>
          <w:sz w:val="28"/>
          <w:szCs w:val="28"/>
        </w:rPr>
        <w:t xml:space="preserve">района </w:t>
      </w:r>
      <w:r w:rsidR="00CB3370">
        <w:rPr>
          <w:b/>
          <w:sz w:val="28"/>
          <w:szCs w:val="28"/>
        </w:rPr>
        <w:t xml:space="preserve">от </w:t>
      </w:r>
      <w:r w:rsidR="00C81953">
        <w:rPr>
          <w:b/>
          <w:sz w:val="28"/>
          <w:szCs w:val="28"/>
        </w:rPr>
        <w:t>__________№____</w:t>
      </w:r>
    </w:p>
    <w:p w:rsidR="00BB553D" w:rsidRDefault="00BB553D" w:rsidP="00437CAA">
      <w:pPr>
        <w:jc w:val="center"/>
        <w:rPr>
          <w:b/>
          <w:sz w:val="28"/>
          <w:szCs w:val="28"/>
        </w:rPr>
      </w:pPr>
    </w:p>
    <w:p w:rsidR="00BB553D" w:rsidRDefault="00BB553D" w:rsidP="00437CAA">
      <w:pPr>
        <w:jc w:val="center"/>
        <w:rPr>
          <w:b/>
          <w:sz w:val="28"/>
          <w:szCs w:val="28"/>
        </w:rPr>
      </w:pPr>
    </w:p>
    <w:p w:rsidR="00437CAA" w:rsidRDefault="00437CAA" w:rsidP="00437CAA">
      <w:pPr>
        <w:jc w:val="center"/>
        <w:rPr>
          <w:b/>
          <w:sz w:val="28"/>
          <w:szCs w:val="28"/>
        </w:rPr>
      </w:pPr>
      <w:r>
        <w:rPr>
          <w:b/>
          <w:sz w:val="28"/>
          <w:szCs w:val="28"/>
        </w:rPr>
        <w:t>ОТЧЕТ</w:t>
      </w:r>
    </w:p>
    <w:p w:rsidR="005205D7" w:rsidRDefault="005205D7" w:rsidP="00437CAA">
      <w:pPr>
        <w:jc w:val="center"/>
        <w:rPr>
          <w:b/>
          <w:sz w:val="28"/>
          <w:szCs w:val="28"/>
        </w:rPr>
      </w:pPr>
    </w:p>
    <w:p w:rsidR="00BB553D" w:rsidRDefault="00BB553D" w:rsidP="00437CAA">
      <w:pPr>
        <w:jc w:val="center"/>
        <w:rPr>
          <w:b/>
          <w:sz w:val="28"/>
          <w:szCs w:val="28"/>
        </w:rPr>
      </w:pPr>
    </w:p>
    <w:p w:rsidR="00437CAA" w:rsidRDefault="00E90A57" w:rsidP="00437CAA">
      <w:pPr>
        <w:jc w:val="center"/>
        <w:rPr>
          <w:sz w:val="28"/>
          <w:szCs w:val="28"/>
        </w:rPr>
      </w:pPr>
      <w:r>
        <w:rPr>
          <w:b/>
          <w:sz w:val="28"/>
          <w:szCs w:val="28"/>
        </w:rPr>
        <w:t>о</w:t>
      </w:r>
      <w:r w:rsidR="00437CAA">
        <w:rPr>
          <w:b/>
          <w:sz w:val="28"/>
          <w:szCs w:val="28"/>
        </w:rPr>
        <w:t xml:space="preserve"> работе </w:t>
      </w:r>
      <w:r w:rsidR="003B0AB7">
        <w:rPr>
          <w:b/>
          <w:sz w:val="28"/>
          <w:szCs w:val="28"/>
        </w:rPr>
        <w:t>контрольно-счетной палаты</w:t>
      </w:r>
      <w:r w:rsidR="00925D82">
        <w:rPr>
          <w:b/>
          <w:sz w:val="28"/>
          <w:szCs w:val="28"/>
        </w:rPr>
        <w:t xml:space="preserve"> Репьё</w:t>
      </w:r>
      <w:r w:rsidR="00437CAA">
        <w:rPr>
          <w:b/>
          <w:sz w:val="28"/>
          <w:szCs w:val="28"/>
        </w:rPr>
        <w:t xml:space="preserve">вского </w:t>
      </w:r>
      <w:r w:rsidR="006C0E7A">
        <w:rPr>
          <w:b/>
          <w:sz w:val="28"/>
          <w:szCs w:val="28"/>
        </w:rPr>
        <w:t xml:space="preserve">муниципального </w:t>
      </w:r>
      <w:r w:rsidR="00437CAA">
        <w:rPr>
          <w:b/>
          <w:sz w:val="28"/>
          <w:szCs w:val="28"/>
        </w:rPr>
        <w:t>района Воронежской области за 20</w:t>
      </w:r>
      <w:r w:rsidR="001745CB">
        <w:rPr>
          <w:b/>
          <w:sz w:val="28"/>
          <w:szCs w:val="28"/>
        </w:rPr>
        <w:t>2</w:t>
      </w:r>
      <w:r w:rsidR="001745CB" w:rsidRPr="001745CB">
        <w:rPr>
          <w:b/>
          <w:sz w:val="28"/>
          <w:szCs w:val="28"/>
        </w:rPr>
        <w:t>1</w:t>
      </w:r>
      <w:r w:rsidR="00437CAA">
        <w:rPr>
          <w:b/>
          <w:sz w:val="28"/>
          <w:szCs w:val="28"/>
        </w:rPr>
        <w:t xml:space="preserve"> год.</w:t>
      </w:r>
    </w:p>
    <w:p w:rsidR="00437CAA" w:rsidRDefault="00437CAA" w:rsidP="00437CAA">
      <w:pPr>
        <w:jc w:val="center"/>
        <w:rPr>
          <w:sz w:val="28"/>
          <w:szCs w:val="28"/>
        </w:rPr>
      </w:pPr>
    </w:p>
    <w:p w:rsidR="00BB553D" w:rsidRDefault="00BB553D" w:rsidP="00437CAA">
      <w:pPr>
        <w:jc w:val="center"/>
        <w:rPr>
          <w:sz w:val="28"/>
          <w:szCs w:val="28"/>
        </w:rPr>
      </w:pPr>
    </w:p>
    <w:p w:rsidR="008E690A" w:rsidRDefault="003B0AB7" w:rsidP="00E90A57">
      <w:pPr>
        <w:ind w:firstLine="708"/>
        <w:jc w:val="both"/>
        <w:rPr>
          <w:sz w:val="28"/>
          <w:szCs w:val="28"/>
        </w:rPr>
      </w:pPr>
      <w:r>
        <w:rPr>
          <w:sz w:val="28"/>
          <w:szCs w:val="28"/>
        </w:rPr>
        <w:t>Контрольно-счетная палата</w:t>
      </w:r>
      <w:r w:rsidR="00925D82">
        <w:rPr>
          <w:sz w:val="28"/>
          <w:szCs w:val="28"/>
        </w:rPr>
        <w:t xml:space="preserve"> Репьё</w:t>
      </w:r>
      <w:r w:rsidR="00437CAA">
        <w:rPr>
          <w:sz w:val="28"/>
          <w:szCs w:val="28"/>
        </w:rPr>
        <w:t xml:space="preserve">вского муниципального района Воронежской области (далее по тексту - </w:t>
      </w:r>
      <w:r w:rsidR="00D062DD">
        <w:rPr>
          <w:sz w:val="28"/>
          <w:szCs w:val="28"/>
        </w:rPr>
        <w:t>КСП</w:t>
      </w:r>
      <w:r w:rsidR="00437CAA">
        <w:rPr>
          <w:sz w:val="28"/>
          <w:szCs w:val="28"/>
        </w:rPr>
        <w:t>) осуществляла контрольно-ревизионную, экспертно-аналитическую и иные виды деятельност</w:t>
      </w:r>
      <w:r w:rsidR="001745CB">
        <w:rPr>
          <w:sz w:val="28"/>
          <w:szCs w:val="28"/>
        </w:rPr>
        <w:t>и в соответствии с Положением «</w:t>
      </w:r>
      <w:r w:rsidR="00437CAA">
        <w:rPr>
          <w:sz w:val="28"/>
          <w:szCs w:val="28"/>
        </w:rPr>
        <w:t xml:space="preserve">О </w:t>
      </w:r>
      <w:r>
        <w:rPr>
          <w:sz w:val="28"/>
          <w:szCs w:val="28"/>
        </w:rPr>
        <w:t>контрольно-счетной палате</w:t>
      </w:r>
      <w:r w:rsidR="00925D82">
        <w:rPr>
          <w:sz w:val="28"/>
          <w:szCs w:val="28"/>
        </w:rPr>
        <w:t xml:space="preserve"> Репьё</w:t>
      </w:r>
      <w:r w:rsidR="00437CAA">
        <w:rPr>
          <w:sz w:val="28"/>
          <w:szCs w:val="28"/>
        </w:rPr>
        <w:t>вского муниципального района».</w:t>
      </w:r>
      <w:r w:rsidR="008E690A">
        <w:rPr>
          <w:sz w:val="28"/>
          <w:szCs w:val="28"/>
        </w:rPr>
        <w:t xml:space="preserve"> </w:t>
      </w:r>
    </w:p>
    <w:p w:rsidR="0002591E" w:rsidRDefault="008E690A" w:rsidP="00437CAA">
      <w:pPr>
        <w:jc w:val="both"/>
        <w:rPr>
          <w:sz w:val="28"/>
          <w:szCs w:val="28"/>
        </w:rPr>
      </w:pPr>
      <w:r>
        <w:rPr>
          <w:sz w:val="28"/>
          <w:szCs w:val="28"/>
        </w:rPr>
        <w:tab/>
      </w:r>
    </w:p>
    <w:p w:rsidR="006A3AD1" w:rsidRDefault="0025695E" w:rsidP="00B53C64">
      <w:pPr>
        <w:autoSpaceDE w:val="0"/>
        <w:autoSpaceDN w:val="0"/>
        <w:adjustRightInd w:val="0"/>
        <w:ind w:firstLine="540"/>
        <w:jc w:val="both"/>
        <w:rPr>
          <w:sz w:val="28"/>
          <w:szCs w:val="28"/>
        </w:rPr>
      </w:pPr>
      <w:r>
        <w:rPr>
          <w:sz w:val="28"/>
          <w:szCs w:val="28"/>
        </w:rPr>
        <w:t xml:space="preserve">Основным направлением в реализации задач, стоящих перед </w:t>
      </w:r>
      <w:r w:rsidR="003B0AB7">
        <w:rPr>
          <w:sz w:val="28"/>
          <w:szCs w:val="28"/>
        </w:rPr>
        <w:t>контрольно-счетной палатой</w:t>
      </w:r>
      <w:r>
        <w:rPr>
          <w:sz w:val="28"/>
          <w:szCs w:val="28"/>
        </w:rPr>
        <w:t xml:space="preserve"> в отчетном году, являлся контроль за эффективностью и целевым использованием бюджетных средств</w:t>
      </w:r>
      <w:r w:rsidR="003B0AB7">
        <w:rPr>
          <w:sz w:val="28"/>
          <w:szCs w:val="28"/>
        </w:rPr>
        <w:t xml:space="preserve">, а также соблюдение требований </w:t>
      </w:r>
      <w:r w:rsidR="00B53C64">
        <w:rPr>
          <w:sz w:val="28"/>
          <w:szCs w:val="28"/>
        </w:rPr>
        <w:t xml:space="preserve">бюджетного законодательства </w:t>
      </w:r>
      <w:r w:rsidR="003B0AB7">
        <w:rPr>
          <w:sz w:val="28"/>
          <w:szCs w:val="28"/>
        </w:rPr>
        <w:t>РФ</w:t>
      </w:r>
      <w:r w:rsidR="00B53C64">
        <w:rPr>
          <w:sz w:val="28"/>
          <w:szCs w:val="28"/>
        </w:rPr>
        <w:t xml:space="preserve"> и требований установленных</w:t>
      </w:r>
      <w:r w:rsidR="003B0AB7">
        <w:rPr>
          <w:sz w:val="28"/>
          <w:szCs w:val="28"/>
        </w:rPr>
        <w:t xml:space="preserve"> в сфере </w:t>
      </w:r>
      <w:r w:rsidR="00B53C64">
        <w:rPr>
          <w:sz w:val="28"/>
          <w:szCs w:val="28"/>
        </w:rPr>
        <w:t>закупок товаров, работ, услуг для обеспечения муниципальных нужд</w:t>
      </w:r>
      <w:r>
        <w:rPr>
          <w:sz w:val="28"/>
          <w:szCs w:val="28"/>
        </w:rPr>
        <w:t>.</w:t>
      </w:r>
    </w:p>
    <w:p w:rsidR="0025695E" w:rsidRDefault="0025695E" w:rsidP="0002591E">
      <w:pPr>
        <w:ind w:firstLine="708"/>
        <w:jc w:val="both"/>
        <w:rPr>
          <w:sz w:val="28"/>
          <w:szCs w:val="28"/>
        </w:rPr>
      </w:pPr>
    </w:p>
    <w:p w:rsidR="00574AB6" w:rsidRDefault="001745CB" w:rsidP="0002591E">
      <w:pPr>
        <w:ind w:firstLine="708"/>
        <w:jc w:val="both"/>
        <w:rPr>
          <w:sz w:val="28"/>
          <w:szCs w:val="28"/>
        </w:rPr>
      </w:pPr>
      <w:r>
        <w:rPr>
          <w:sz w:val="28"/>
          <w:szCs w:val="28"/>
        </w:rPr>
        <w:t>В 2021</w:t>
      </w:r>
      <w:r w:rsidR="0025695E">
        <w:rPr>
          <w:sz w:val="28"/>
          <w:szCs w:val="28"/>
        </w:rPr>
        <w:t xml:space="preserve"> году проведено </w:t>
      </w:r>
      <w:r w:rsidR="005958B1">
        <w:rPr>
          <w:sz w:val="28"/>
          <w:szCs w:val="28"/>
        </w:rPr>
        <w:t>30</w:t>
      </w:r>
      <w:r w:rsidR="0025695E">
        <w:rPr>
          <w:sz w:val="28"/>
          <w:szCs w:val="28"/>
        </w:rPr>
        <w:t xml:space="preserve"> контрольн</w:t>
      </w:r>
      <w:r w:rsidR="00DE7AE8">
        <w:rPr>
          <w:sz w:val="28"/>
          <w:szCs w:val="28"/>
        </w:rPr>
        <w:t>ых</w:t>
      </w:r>
      <w:r w:rsidR="0025695E">
        <w:rPr>
          <w:sz w:val="28"/>
          <w:szCs w:val="28"/>
        </w:rPr>
        <w:t xml:space="preserve"> мероприяти</w:t>
      </w:r>
      <w:r w:rsidR="00DE7AE8">
        <w:rPr>
          <w:sz w:val="28"/>
          <w:szCs w:val="28"/>
        </w:rPr>
        <w:t>я</w:t>
      </w:r>
      <w:r w:rsidR="0025695E">
        <w:rPr>
          <w:sz w:val="28"/>
          <w:szCs w:val="28"/>
        </w:rPr>
        <w:t xml:space="preserve">, в т.ч. </w:t>
      </w:r>
      <w:r w:rsidR="00DE7AE8">
        <w:rPr>
          <w:sz w:val="28"/>
          <w:szCs w:val="28"/>
        </w:rPr>
        <w:t>2</w:t>
      </w:r>
      <w:r w:rsidR="0025695E">
        <w:rPr>
          <w:sz w:val="28"/>
          <w:szCs w:val="28"/>
        </w:rPr>
        <w:t xml:space="preserve">4 экспертно-аналитических и </w:t>
      </w:r>
      <w:r w:rsidR="005958B1">
        <w:rPr>
          <w:sz w:val="28"/>
          <w:szCs w:val="28"/>
        </w:rPr>
        <w:t>6</w:t>
      </w:r>
      <w:r w:rsidR="0025695E">
        <w:rPr>
          <w:sz w:val="28"/>
          <w:szCs w:val="28"/>
        </w:rPr>
        <w:t xml:space="preserve"> контрольно-ревизионных. </w:t>
      </w:r>
      <w:r w:rsidR="00E94A44">
        <w:rPr>
          <w:sz w:val="28"/>
          <w:szCs w:val="28"/>
        </w:rPr>
        <w:t>П</w:t>
      </w:r>
      <w:r w:rsidR="00E9448D">
        <w:rPr>
          <w:sz w:val="28"/>
          <w:szCs w:val="28"/>
        </w:rPr>
        <w:t xml:space="preserve">лан мероприятий исполнен на </w:t>
      </w:r>
      <w:r w:rsidR="005958B1">
        <w:rPr>
          <w:sz w:val="28"/>
          <w:szCs w:val="28"/>
        </w:rPr>
        <w:t>100</w:t>
      </w:r>
      <w:r w:rsidR="00E9448D">
        <w:rPr>
          <w:sz w:val="28"/>
          <w:szCs w:val="28"/>
        </w:rPr>
        <w:t>%.</w:t>
      </w:r>
      <w:r w:rsidR="005958B1" w:rsidRPr="005958B1">
        <w:rPr>
          <w:sz w:val="28"/>
          <w:szCs w:val="28"/>
        </w:rPr>
        <w:t xml:space="preserve"> </w:t>
      </w:r>
      <w:r w:rsidR="0025695E">
        <w:rPr>
          <w:sz w:val="28"/>
          <w:szCs w:val="28"/>
        </w:rPr>
        <w:t xml:space="preserve">Объем проверенных финансовых средств составил </w:t>
      </w:r>
      <w:r w:rsidR="00AB7E3D">
        <w:rPr>
          <w:sz w:val="28"/>
          <w:szCs w:val="28"/>
        </w:rPr>
        <w:t>83339,3</w:t>
      </w:r>
      <w:r w:rsidR="00E94A44">
        <w:rPr>
          <w:sz w:val="28"/>
          <w:szCs w:val="28"/>
        </w:rPr>
        <w:t xml:space="preserve"> тыс. рублей.</w:t>
      </w:r>
      <w:r w:rsidR="007F0ECE">
        <w:rPr>
          <w:sz w:val="28"/>
          <w:szCs w:val="28"/>
        </w:rPr>
        <w:t xml:space="preserve"> </w:t>
      </w:r>
      <w:r w:rsidR="00E94A44" w:rsidRPr="00CA571A">
        <w:rPr>
          <w:sz w:val="28"/>
          <w:szCs w:val="28"/>
        </w:rPr>
        <w:t>О</w:t>
      </w:r>
      <w:r w:rsidR="0025695E" w:rsidRPr="00CA571A">
        <w:rPr>
          <w:sz w:val="28"/>
          <w:szCs w:val="28"/>
        </w:rPr>
        <w:t>бъем</w:t>
      </w:r>
      <w:r w:rsidR="0025695E">
        <w:rPr>
          <w:sz w:val="28"/>
          <w:szCs w:val="28"/>
        </w:rPr>
        <w:t xml:space="preserve"> выявленных финансовых нарушений составил </w:t>
      </w:r>
      <w:r w:rsidR="008F1944">
        <w:rPr>
          <w:sz w:val="28"/>
          <w:szCs w:val="28"/>
        </w:rPr>
        <w:t>5186,5</w:t>
      </w:r>
      <w:r w:rsidR="00AB7E3D">
        <w:rPr>
          <w:sz w:val="28"/>
          <w:szCs w:val="28"/>
        </w:rPr>
        <w:t xml:space="preserve"> </w:t>
      </w:r>
      <w:r w:rsidR="0025695E">
        <w:rPr>
          <w:sz w:val="28"/>
          <w:szCs w:val="28"/>
        </w:rPr>
        <w:t>тыс. рублей.</w:t>
      </w:r>
      <w:r w:rsidR="008F1944">
        <w:rPr>
          <w:sz w:val="28"/>
          <w:szCs w:val="28"/>
        </w:rPr>
        <w:t xml:space="preserve"> Основная доля нарушений приходится на соблюдение законодательства в сфере заку</w:t>
      </w:r>
      <w:r w:rsidR="0031169A">
        <w:rPr>
          <w:sz w:val="28"/>
          <w:szCs w:val="28"/>
        </w:rPr>
        <w:t>пок. Нарушения закупок без внесения их в планы-графики составили 3622,8 тыс. рублей.</w:t>
      </w:r>
      <w:r w:rsidR="0025695E">
        <w:rPr>
          <w:sz w:val="28"/>
          <w:szCs w:val="28"/>
        </w:rPr>
        <w:t xml:space="preserve"> </w:t>
      </w:r>
      <w:r w:rsidR="00160F96">
        <w:rPr>
          <w:sz w:val="28"/>
          <w:szCs w:val="28"/>
        </w:rPr>
        <w:t>В том числе нарушени</w:t>
      </w:r>
      <w:r w:rsidR="00E85CBF">
        <w:rPr>
          <w:sz w:val="28"/>
          <w:szCs w:val="28"/>
        </w:rPr>
        <w:t>й</w:t>
      </w:r>
      <w:r w:rsidR="00B25FC9" w:rsidRPr="00B25FC9">
        <w:rPr>
          <w:sz w:val="28"/>
          <w:szCs w:val="28"/>
        </w:rPr>
        <w:t xml:space="preserve"> </w:t>
      </w:r>
      <w:r w:rsidR="00AB7E3D">
        <w:rPr>
          <w:sz w:val="28"/>
          <w:szCs w:val="28"/>
        </w:rPr>
        <w:t>бюджетного процесса – 77,9</w:t>
      </w:r>
      <w:r w:rsidR="0031169A">
        <w:rPr>
          <w:sz w:val="28"/>
          <w:szCs w:val="28"/>
        </w:rPr>
        <w:t xml:space="preserve"> </w:t>
      </w:r>
      <w:r w:rsidR="00B25FC9">
        <w:rPr>
          <w:sz w:val="28"/>
          <w:szCs w:val="28"/>
        </w:rPr>
        <w:t>тыс. рублей, нарушен</w:t>
      </w:r>
      <w:r w:rsidR="003C4082">
        <w:rPr>
          <w:sz w:val="28"/>
          <w:szCs w:val="28"/>
        </w:rPr>
        <w:t xml:space="preserve">ия учета </w:t>
      </w:r>
      <w:r w:rsidR="00AB7E3D">
        <w:rPr>
          <w:sz w:val="28"/>
          <w:szCs w:val="28"/>
        </w:rPr>
        <w:t xml:space="preserve">и использование муниципального имущества </w:t>
      </w:r>
      <w:r w:rsidR="008F1944">
        <w:rPr>
          <w:sz w:val="28"/>
          <w:szCs w:val="28"/>
        </w:rPr>
        <w:t>– 1164,1</w:t>
      </w:r>
      <w:r w:rsidR="00B25FC9">
        <w:rPr>
          <w:sz w:val="28"/>
          <w:szCs w:val="28"/>
        </w:rPr>
        <w:t xml:space="preserve"> тыс. рублей, </w:t>
      </w:r>
      <w:r w:rsidR="008F1944">
        <w:rPr>
          <w:sz w:val="28"/>
          <w:szCs w:val="28"/>
        </w:rPr>
        <w:t>нарушение учета и отчетности – 168,2</w:t>
      </w:r>
      <w:r w:rsidR="003C4082">
        <w:rPr>
          <w:sz w:val="28"/>
          <w:szCs w:val="28"/>
        </w:rPr>
        <w:t xml:space="preserve"> тыс. рублей, </w:t>
      </w:r>
      <w:r w:rsidR="007F0ECE">
        <w:rPr>
          <w:sz w:val="28"/>
          <w:szCs w:val="28"/>
        </w:rPr>
        <w:t xml:space="preserve">а также иные нарушения на сумму </w:t>
      </w:r>
      <w:r w:rsidR="0031169A">
        <w:rPr>
          <w:sz w:val="28"/>
          <w:szCs w:val="28"/>
        </w:rPr>
        <w:t>158,2</w:t>
      </w:r>
      <w:r w:rsidR="00E85CBF">
        <w:rPr>
          <w:sz w:val="28"/>
          <w:szCs w:val="28"/>
        </w:rPr>
        <w:t xml:space="preserve"> тыс. рублей.</w:t>
      </w:r>
      <w:r w:rsidR="00B25FC9">
        <w:rPr>
          <w:sz w:val="28"/>
          <w:szCs w:val="28"/>
        </w:rPr>
        <w:t xml:space="preserve"> </w:t>
      </w:r>
      <w:r w:rsidR="00E85CBF">
        <w:rPr>
          <w:sz w:val="28"/>
          <w:szCs w:val="28"/>
        </w:rPr>
        <w:t>Уст</w:t>
      </w:r>
      <w:r w:rsidR="00B25FC9">
        <w:rPr>
          <w:sz w:val="28"/>
          <w:szCs w:val="28"/>
        </w:rPr>
        <w:t>р</w:t>
      </w:r>
      <w:r w:rsidR="0031169A">
        <w:rPr>
          <w:sz w:val="28"/>
          <w:szCs w:val="28"/>
        </w:rPr>
        <w:t>анено нарушений на сумму 1390,8</w:t>
      </w:r>
      <w:r w:rsidR="00E85CBF">
        <w:rPr>
          <w:sz w:val="28"/>
          <w:szCs w:val="28"/>
        </w:rPr>
        <w:t xml:space="preserve"> тыс. рублей. </w:t>
      </w:r>
      <w:r w:rsidR="00D511EB">
        <w:rPr>
          <w:sz w:val="28"/>
          <w:szCs w:val="28"/>
        </w:rPr>
        <w:t xml:space="preserve"> </w:t>
      </w:r>
      <w:r w:rsidR="005F4768">
        <w:rPr>
          <w:sz w:val="28"/>
          <w:szCs w:val="28"/>
        </w:rPr>
        <w:t xml:space="preserve"> </w:t>
      </w:r>
    </w:p>
    <w:p w:rsidR="00361934" w:rsidRDefault="00493122" w:rsidP="0002591E">
      <w:pPr>
        <w:ind w:firstLine="708"/>
        <w:jc w:val="both"/>
        <w:rPr>
          <w:sz w:val="28"/>
          <w:szCs w:val="28"/>
        </w:rPr>
      </w:pPr>
      <w:r>
        <w:rPr>
          <w:sz w:val="28"/>
        </w:rPr>
        <w:t xml:space="preserve">Следует отметить, что </w:t>
      </w:r>
      <w:r w:rsidR="00BB2749">
        <w:rPr>
          <w:sz w:val="28"/>
        </w:rPr>
        <w:t>в настоящее время особое внимание, со стороны контрольных органов, уделяется эффективному использованию бюджетных средств. Поэтому необходимо более объективно</w:t>
      </w:r>
      <w:r w:rsidR="005F4768">
        <w:rPr>
          <w:sz w:val="28"/>
        </w:rPr>
        <w:t xml:space="preserve"> и тщательно</w:t>
      </w:r>
      <w:r w:rsidR="00BB2749">
        <w:rPr>
          <w:sz w:val="28"/>
        </w:rPr>
        <w:t xml:space="preserve"> подходить к планированию</w:t>
      </w:r>
      <w:r w:rsidR="005F4768">
        <w:rPr>
          <w:sz w:val="28"/>
        </w:rPr>
        <w:t xml:space="preserve">, а также расходованию средств. </w:t>
      </w:r>
      <w:r w:rsidR="0031169A">
        <w:rPr>
          <w:sz w:val="28"/>
        </w:rPr>
        <w:t xml:space="preserve">А именно обратить пристальное внимание за законностью и результативностью в сфере закупок. </w:t>
      </w:r>
      <w:r w:rsidR="005F4768">
        <w:rPr>
          <w:sz w:val="28"/>
        </w:rPr>
        <w:t>Не допускать просроченной кредиторской и дебиторской задолженности, применять конкурентные способы определения поста</w:t>
      </w:r>
      <w:r w:rsidR="00B25FC9">
        <w:rPr>
          <w:sz w:val="28"/>
        </w:rPr>
        <w:t>вщиков и подрядчиков</w:t>
      </w:r>
      <w:r w:rsidR="00CE40FE">
        <w:rPr>
          <w:sz w:val="28"/>
          <w:szCs w:val="28"/>
        </w:rPr>
        <w:t xml:space="preserve">. </w:t>
      </w:r>
      <w:r w:rsidR="00E85CBF">
        <w:rPr>
          <w:sz w:val="28"/>
          <w:szCs w:val="28"/>
        </w:rPr>
        <w:t xml:space="preserve"> </w:t>
      </w:r>
    </w:p>
    <w:p w:rsidR="00361934" w:rsidRDefault="00361934" w:rsidP="0002591E">
      <w:pPr>
        <w:ind w:firstLine="708"/>
        <w:jc w:val="both"/>
        <w:rPr>
          <w:sz w:val="28"/>
          <w:szCs w:val="28"/>
        </w:rPr>
      </w:pPr>
    </w:p>
    <w:p w:rsidR="0025695E" w:rsidRDefault="0025695E" w:rsidP="0002591E">
      <w:pPr>
        <w:ind w:firstLine="708"/>
        <w:jc w:val="both"/>
        <w:rPr>
          <w:sz w:val="28"/>
          <w:szCs w:val="28"/>
        </w:rPr>
      </w:pPr>
      <w:r>
        <w:rPr>
          <w:sz w:val="28"/>
          <w:szCs w:val="28"/>
        </w:rPr>
        <w:t xml:space="preserve">Для принятия мер по устранению выявленных нарушений и недостатков руководителям учреждений </w:t>
      </w:r>
      <w:r w:rsidR="00AF3825">
        <w:rPr>
          <w:sz w:val="28"/>
          <w:szCs w:val="28"/>
        </w:rPr>
        <w:t xml:space="preserve">направлено </w:t>
      </w:r>
      <w:r w:rsidR="0031169A">
        <w:rPr>
          <w:sz w:val="28"/>
          <w:szCs w:val="28"/>
        </w:rPr>
        <w:t>5</w:t>
      </w:r>
      <w:r>
        <w:rPr>
          <w:sz w:val="28"/>
          <w:szCs w:val="28"/>
        </w:rPr>
        <w:t xml:space="preserve"> представлений</w:t>
      </w:r>
      <w:r w:rsidR="00CE40FE">
        <w:rPr>
          <w:sz w:val="28"/>
          <w:szCs w:val="28"/>
        </w:rPr>
        <w:t xml:space="preserve">, в </w:t>
      </w:r>
      <w:r w:rsidR="00CE40FE">
        <w:rPr>
          <w:sz w:val="28"/>
          <w:szCs w:val="28"/>
        </w:rPr>
        <w:lastRenderedPageBreak/>
        <w:t xml:space="preserve">которых содержится </w:t>
      </w:r>
      <w:r w:rsidR="00FC648C">
        <w:rPr>
          <w:sz w:val="28"/>
          <w:szCs w:val="28"/>
        </w:rPr>
        <w:t>32</w:t>
      </w:r>
      <w:r w:rsidR="00751CE7" w:rsidRPr="00B25FC9">
        <w:rPr>
          <w:color w:val="FF0000"/>
          <w:sz w:val="28"/>
          <w:szCs w:val="28"/>
        </w:rPr>
        <w:t xml:space="preserve"> </w:t>
      </w:r>
      <w:r w:rsidR="00FC648C">
        <w:rPr>
          <w:sz w:val="28"/>
          <w:szCs w:val="28"/>
        </w:rPr>
        <w:t>требования и предложения</w:t>
      </w:r>
      <w:r>
        <w:rPr>
          <w:sz w:val="28"/>
          <w:szCs w:val="28"/>
        </w:rPr>
        <w:t>.</w:t>
      </w:r>
      <w:r w:rsidR="00574AB6">
        <w:rPr>
          <w:sz w:val="28"/>
          <w:szCs w:val="28"/>
        </w:rPr>
        <w:t xml:space="preserve"> По </w:t>
      </w:r>
      <w:proofErr w:type="gramStart"/>
      <w:r w:rsidR="00574AB6">
        <w:rPr>
          <w:sz w:val="28"/>
          <w:szCs w:val="28"/>
        </w:rPr>
        <w:t>которым</w:t>
      </w:r>
      <w:r w:rsidR="00B25FC9">
        <w:rPr>
          <w:sz w:val="28"/>
          <w:szCs w:val="28"/>
        </w:rPr>
        <w:t>,</w:t>
      </w:r>
      <w:r w:rsidR="00574AB6">
        <w:rPr>
          <w:sz w:val="28"/>
          <w:szCs w:val="28"/>
        </w:rPr>
        <w:t xml:space="preserve">  контрольно</w:t>
      </w:r>
      <w:proofErr w:type="gramEnd"/>
      <w:r w:rsidR="00574AB6">
        <w:rPr>
          <w:sz w:val="28"/>
          <w:szCs w:val="28"/>
        </w:rPr>
        <w:t>-счетной палатой</w:t>
      </w:r>
      <w:r w:rsidR="001E6380">
        <w:rPr>
          <w:sz w:val="28"/>
          <w:szCs w:val="28"/>
        </w:rPr>
        <w:t>,</w:t>
      </w:r>
      <w:r w:rsidR="00574AB6">
        <w:rPr>
          <w:sz w:val="28"/>
          <w:szCs w:val="28"/>
        </w:rPr>
        <w:t xml:space="preserve"> получена информация о проделанной работе</w:t>
      </w:r>
      <w:r w:rsidR="00CE40FE">
        <w:rPr>
          <w:sz w:val="28"/>
          <w:szCs w:val="28"/>
        </w:rPr>
        <w:t xml:space="preserve"> по устранению выявленных нарушений и недостатков</w:t>
      </w:r>
      <w:r w:rsidR="00124278">
        <w:rPr>
          <w:sz w:val="28"/>
          <w:szCs w:val="28"/>
        </w:rPr>
        <w:t>, а также привлечены к ответственности виновные лица</w:t>
      </w:r>
      <w:r w:rsidR="00574AB6">
        <w:rPr>
          <w:sz w:val="28"/>
          <w:szCs w:val="28"/>
        </w:rPr>
        <w:t xml:space="preserve">. </w:t>
      </w:r>
      <w:r w:rsidR="00BB2749">
        <w:rPr>
          <w:sz w:val="28"/>
          <w:szCs w:val="28"/>
        </w:rPr>
        <w:t xml:space="preserve"> </w:t>
      </w:r>
    </w:p>
    <w:p w:rsidR="0025695E" w:rsidRDefault="0025695E" w:rsidP="0002591E">
      <w:pPr>
        <w:ind w:firstLine="708"/>
        <w:jc w:val="both"/>
        <w:rPr>
          <w:sz w:val="28"/>
          <w:szCs w:val="28"/>
        </w:rPr>
      </w:pPr>
    </w:p>
    <w:p w:rsidR="0025695E" w:rsidRDefault="0025695E" w:rsidP="0002591E">
      <w:pPr>
        <w:ind w:firstLine="708"/>
        <w:jc w:val="both"/>
        <w:rPr>
          <w:sz w:val="28"/>
          <w:szCs w:val="28"/>
        </w:rPr>
      </w:pPr>
      <w:r>
        <w:rPr>
          <w:sz w:val="28"/>
          <w:szCs w:val="28"/>
        </w:rPr>
        <w:t xml:space="preserve">С целью реализации принципа гласности деятельности </w:t>
      </w:r>
      <w:r w:rsidR="00BB2749">
        <w:rPr>
          <w:sz w:val="28"/>
          <w:szCs w:val="28"/>
        </w:rPr>
        <w:t>контрольно-счетной палаты</w:t>
      </w:r>
      <w:r>
        <w:rPr>
          <w:sz w:val="28"/>
          <w:szCs w:val="28"/>
        </w:rPr>
        <w:t xml:space="preserve">, </w:t>
      </w:r>
      <w:r w:rsidR="00BB2749">
        <w:rPr>
          <w:sz w:val="28"/>
          <w:szCs w:val="28"/>
        </w:rPr>
        <w:t>информация о</w:t>
      </w:r>
      <w:r>
        <w:rPr>
          <w:sz w:val="28"/>
          <w:szCs w:val="28"/>
        </w:rPr>
        <w:t xml:space="preserve"> контрольных</w:t>
      </w:r>
      <w:r w:rsidR="00574AB6">
        <w:rPr>
          <w:sz w:val="28"/>
          <w:szCs w:val="28"/>
        </w:rPr>
        <w:t xml:space="preserve"> и экспертно-</w:t>
      </w:r>
      <w:proofErr w:type="gramStart"/>
      <w:r w:rsidR="00574AB6">
        <w:rPr>
          <w:sz w:val="28"/>
          <w:szCs w:val="28"/>
        </w:rPr>
        <w:t xml:space="preserve">аналитических </w:t>
      </w:r>
      <w:r>
        <w:rPr>
          <w:sz w:val="28"/>
          <w:szCs w:val="28"/>
        </w:rPr>
        <w:t xml:space="preserve"> мероприяти</w:t>
      </w:r>
      <w:r w:rsidR="00BB2749">
        <w:rPr>
          <w:sz w:val="28"/>
          <w:szCs w:val="28"/>
        </w:rPr>
        <w:t>ях</w:t>
      </w:r>
      <w:proofErr w:type="gramEnd"/>
      <w:r>
        <w:rPr>
          <w:sz w:val="28"/>
          <w:szCs w:val="28"/>
        </w:rPr>
        <w:t xml:space="preserve"> был</w:t>
      </w:r>
      <w:r w:rsidR="00BB2749">
        <w:rPr>
          <w:sz w:val="28"/>
          <w:szCs w:val="28"/>
        </w:rPr>
        <w:t>а</w:t>
      </w:r>
      <w:r>
        <w:rPr>
          <w:sz w:val="28"/>
          <w:szCs w:val="28"/>
        </w:rPr>
        <w:t xml:space="preserve"> опубликован</w:t>
      </w:r>
      <w:r w:rsidR="00925D82">
        <w:rPr>
          <w:sz w:val="28"/>
          <w:szCs w:val="28"/>
        </w:rPr>
        <w:t>а на официальном сайте Репьё</w:t>
      </w:r>
      <w:r w:rsidR="00BB2749">
        <w:rPr>
          <w:sz w:val="28"/>
          <w:szCs w:val="28"/>
        </w:rPr>
        <w:t>вского муниципального района в сети «интернет»</w:t>
      </w:r>
      <w:r>
        <w:rPr>
          <w:sz w:val="28"/>
          <w:szCs w:val="28"/>
        </w:rPr>
        <w:t>.</w:t>
      </w:r>
    </w:p>
    <w:p w:rsidR="0025695E" w:rsidRDefault="0025695E" w:rsidP="0002591E">
      <w:pPr>
        <w:ind w:firstLine="708"/>
        <w:jc w:val="both"/>
        <w:rPr>
          <w:sz w:val="28"/>
          <w:szCs w:val="28"/>
        </w:rPr>
      </w:pPr>
    </w:p>
    <w:p w:rsidR="00B93E58" w:rsidRDefault="0025695E" w:rsidP="0002591E">
      <w:pPr>
        <w:ind w:firstLine="708"/>
        <w:jc w:val="both"/>
        <w:rPr>
          <w:sz w:val="28"/>
          <w:szCs w:val="28"/>
        </w:rPr>
      </w:pPr>
      <w:r w:rsidRPr="00837CE3">
        <w:rPr>
          <w:sz w:val="28"/>
          <w:szCs w:val="28"/>
        </w:rPr>
        <w:t>Одним</w:t>
      </w:r>
      <w:r>
        <w:rPr>
          <w:sz w:val="28"/>
          <w:szCs w:val="28"/>
        </w:rPr>
        <w:t xml:space="preserve"> из направлений работы </w:t>
      </w:r>
      <w:r w:rsidR="00BB2749">
        <w:rPr>
          <w:sz w:val="28"/>
          <w:szCs w:val="28"/>
        </w:rPr>
        <w:t>контрольно-счетной палаты</w:t>
      </w:r>
      <w:r>
        <w:rPr>
          <w:sz w:val="28"/>
          <w:szCs w:val="28"/>
        </w:rPr>
        <w:t xml:space="preserve"> в отчетном периоде, являлась экспе</w:t>
      </w:r>
      <w:r w:rsidR="00BB2749">
        <w:rPr>
          <w:sz w:val="28"/>
          <w:szCs w:val="28"/>
        </w:rPr>
        <w:t>ртно-аналитическая деятельность.</w:t>
      </w:r>
      <w:r>
        <w:rPr>
          <w:sz w:val="28"/>
          <w:szCs w:val="28"/>
        </w:rPr>
        <w:t xml:space="preserve"> В реализации данного направления подготовлены заключения по отчету исполнения бюджета</w:t>
      </w:r>
      <w:r w:rsidR="00925D82">
        <w:rPr>
          <w:sz w:val="28"/>
          <w:szCs w:val="28"/>
        </w:rPr>
        <w:t xml:space="preserve"> Репьё</w:t>
      </w:r>
      <w:bookmarkStart w:id="0" w:name="_GoBack"/>
      <w:bookmarkEnd w:id="0"/>
      <w:r w:rsidR="00BB2749">
        <w:rPr>
          <w:sz w:val="28"/>
          <w:szCs w:val="28"/>
        </w:rPr>
        <w:t>вского муниципального района, а также сельских поселений</w:t>
      </w:r>
      <w:r w:rsidR="00FC648C">
        <w:rPr>
          <w:sz w:val="28"/>
          <w:szCs w:val="28"/>
        </w:rPr>
        <w:t xml:space="preserve"> за 2020</w:t>
      </w:r>
      <w:r>
        <w:rPr>
          <w:sz w:val="28"/>
          <w:szCs w:val="28"/>
        </w:rPr>
        <w:t xml:space="preserve"> год</w:t>
      </w:r>
      <w:r w:rsidR="00BB2749">
        <w:rPr>
          <w:sz w:val="28"/>
          <w:szCs w:val="28"/>
        </w:rPr>
        <w:t>,</w:t>
      </w:r>
      <w:r>
        <w:rPr>
          <w:sz w:val="28"/>
          <w:szCs w:val="28"/>
        </w:rPr>
        <w:t xml:space="preserve"> заключения на проект районного бюджет</w:t>
      </w:r>
      <w:r w:rsidR="00BB2749">
        <w:rPr>
          <w:sz w:val="28"/>
          <w:szCs w:val="28"/>
        </w:rPr>
        <w:t>а и бюджетов сельских поселений</w:t>
      </w:r>
      <w:r w:rsidR="00FC648C">
        <w:rPr>
          <w:sz w:val="28"/>
          <w:szCs w:val="28"/>
        </w:rPr>
        <w:t xml:space="preserve"> на 2022</w:t>
      </w:r>
      <w:r w:rsidR="00D062DD">
        <w:rPr>
          <w:sz w:val="28"/>
          <w:szCs w:val="28"/>
        </w:rPr>
        <w:t xml:space="preserve"> год</w:t>
      </w:r>
      <w:r w:rsidR="005A4199">
        <w:rPr>
          <w:sz w:val="28"/>
          <w:szCs w:val="28"/>
        </w:rPr>
        <w:t>. В результате этих мероприятий даны заключения о соответствии</w:t>
      </w:r>
      <w:r w:rsidR="00B93E58">
        <w:rPr>
          <w:sz w:val="28"/>
          <w:szCs w:val="28"/>
        </w:rPr>
        <w:t xml:space="preserve"> </w:t>
      </w:r>
      <w:r w:rsidR="005A4199">
        <w:rPr>
          <w:sz w:val="28"/>
          <w:szCs w:val="28"/>
        </w:rPr>
        <w:t>данных муниципальных</w:t>
      </w:r>
      <w:r w:rsidR="00BA3932">
        <w:rPr>
          <w:sz w:val="28"/>
          <w:szCs w:val="28"/>
        </w:rPr>
        <w:t xml:space="preserve"> правовых актов законодательству РФ</w:t>
      </w:r>
      <w:r w:rsidR="00B93E58">
        <w:rPr>
          <w:sz w:val="28"/>
          <w:szCs w:val="28"/>
        </w:rPr>
        <w:t>.</w:t>
      </w:r>
    </w:p>
    <w:p w:rsidR="006A3AD1" w:rsidRDefault="006A3AD1" w:rsidP="0002591E">
      <w:pPr>
        <w:ind w:firstLine="708"/>
        <w:jc w:val="both"/>
        <w:rPr>
          <w:sz w:val="28"/>
          <w:szCs w:val="28"/>
        </w:rPr>
      </w:pPr>
    </w:p>
    <w:p w:rsidR="001E6380" w:rsidRDefault="00BB2749" w:rsidP="0002591E">
      <w:pPr>
        <w:ind w:firstLine="708"/>
        <w:jc w:val="both"/>
        <w:rPr>
          <w:sz w:val="28"/>
          <w:szCs w:val="28"/>
        </w:rPr>
      </w:pPr>
      <w:r>
        <w:rPr>
          <w:sz w:val="28"/>
          <w:szCs w:val="28"/>
        </w:rPr>
        <w:t>К</w:t>
      </w:r>
      <w:r w:rsidR="00C53789">
        <w:rPr>
          <w:sz w:val="28"/>
          <w:szCs w:val="28"/>
        </w:rPr>
        <w:t>онтроль за целевым и эффективным ис</w:t>
      </w:r>
      <w:r>
        <w:rPr>
          <w:sz w:val="28"/>
          <w:szCs w:val="28"/>
        </w:rPr>
        <w:t>пользованием бюджетных средств показал, что и</w:t>
      </w:r>
      <w:r w:rsidR="00C53789">
        <w:rPr>
          <w:sz w:val="28"/>
          <w:szCs w:val="28"/>
        </w:rPr>
        <w:t xml:space="preserve">з общего объема проверенных </w:t>
      </w:r>
      <w:r w:rsidR="00CE40FE">
        <w:rPr>
          <w:sz w:val="28"/>
          <w:szCs w:val="28"/>
        </w:rPr>
        <w:t>средств</w:t>
      </w:r>
      <w:r w:rsidR="00C53789">
        <w:rPr>
          <w:sz w:val="28"/>
          <w:szCs w:val="28"/>
        </w:rPr>
        <w:t xml:space="preserve"> допускались нарушения законодательства РФ в части </w:t>
      </w:r>
      <w:r w:rsidR="00751CE7">
        <w:rPr>
          <w:sz w:val="28"/>
          <w:szCs w:val="28"/>
        </w:rPr>
        <w:t xml:space="preserve">БК РФ, </w:t>
      </w:r>
      <w:r w:rsidR="00C53789">
        <w:rPr>
          <w:sz w:val="28"/>
          <w:szCs w:val="28"/>
        </w:rPr>
        <w:t xml:space="preserve">ГК РФ, </w:t>
      </w:r>
      <w:r w:rsidR="007F0ECE">
        <w:rPr>
          <w:sz w:val="28"/>
          <w:szCs w:val="28"/>
        </w:rPr>
        <w:t>Т</w:t>
      </w:r>
      <w:r w:rsidR="00C53789">
        <w:rPr>
          <w:sz w:val="28"/>
          <w:szCs w:val="28"/>
        </w:rPr>
        <w:t xml:space="preserve">К РФ, бухгалтерского учета и других правовых актов. </w:t>
      </w:r>
    </w:p>
    <w:p w:rsidR="001E6380" w:rsidRDefault="001E6380" w:rsidP="0002591E">
      <w:pPr>
        <w:ind w:firstLine="708"/>
        <w:jc w:val="both"/>
        <w:rPr>
          <w:sz w:val="28"/>
          <w:szCs w:val="28"/>
        </w:rPr>
      </w:pPr>
    </w:p>
    <w:p w:rsidR="00DE022C" w:rsidRDefault="00C53789" w:rsidP="0002591E">
      <w:pPr>
        <w:ind w:firstLine="708"/>
        <w:jc w:val="both"/>
        <w:rPr>
          <w:sz w:val="28"/>
        </w:rPr>
      </w:pPr>
      <w:r w:rsidRPr="00FC2946">
        <w:rPr>
          <w:sz w:val="28"/>
          <w:szCs w:val="28"/>
        </w:rPr>
        <w:t>В ходе</w:t>
      </w:r>
      <w:r w:rsidRPr="003E4C86">
        <w:rPr>
          <w:sz w:val="28"/>
          <w:szCs w:val="28"/>
        </w:rPr>
        <w:t xml:space="preserve"> проверки</w:t>
      </w:r>
      <w:r w:rsidR="00FC2946">
        <w:rPr>
          <w:sz w:val="28"/>
          <w:szCs w:val="28"/>
        </w:rPr>
        <w:t xml:space="preserve"> </w:t>
      </w:r>
      <w:r w:rsidR="00FC648C">
        <w:rPr>
          <w:sz w:val="28"/>
          <w:szCs w:val="28"/>
        </w:rPr>
        <w:t>АНО «</w:t>
      </w:r>
      <w:proofErr w:type="spellStart"/>
      <w:r w:rsidR="00FC648C">
        <w:rPr>
          <w:sz w:val="28"/>
          <w:szCs w:val="28"/>
        </w:rPr>
        <w:t>Репьёвский</w:t>
      </w:r>
      <w:proofErr w:type="spellEnd"/>
      <w:r w:rsidR="00FC648C">
        <w:rPr>
          <w:sz w:val="28"/>
          <w:szCs w:val="28"/>
        </w:rPr>
        <w:t xml:space="preserve"> центр поддержки предпринимательства» установлено, что у</w:t>
      </w:r>
      <w:r w:rsidR="00FC648C" w:rsidRPr="00FC648C">
        <w:rPr>
          <w:sz w:val="28"/>
          <w:szCs w:val="20"/>
        </w:rPr>
        <w:t xml:space="preserve">четная политика отсутствовала. Она сформирована в ходе проведения контрольного мероприятия. Также восстановлены основные регистры бухгалтерского учета: Главная книга, оборотные ведомости, Книга доходов и расходов, Акты выполненных работ. </w:t>
      </w:r>
      <w:proofErr w:type="gramStart"/>
      <w:r w:rsidR="00FC648C">
        <w:rPr>
          <w:sz w:val="28"/>
        </w:rPr>
        <w:t>Проверка  по</w:t>
      </w:r>
      <w:proofErr w:type="gramEnd"/>
      <w:r w:rsidR="00FC648C">
        <w:rPr>
          <w:sz w:val="28"/>
        </w:rPr>
        <w:t xml:space="preserve"> счету «50» касса показала, что приказом установлен лимит кассы, который неоднократно превышался в 2019 году. Данный факт является грубым </w:t>
      </w:r>
      <w:r w:rsidR="00FC648C" w:rsidRPr="003E0056">
        <w:rPr>
          <w:sz w:val="28"/>
          <w:szCs w:val="28"/>
        </w:rPr>
        <w:t xml:space="preserve">нарушением </w:t>
      </w:r>
      <w:r w:rsidR="00FC648C" w:rsidRPr="003E0056">
        <w:rPr>
          <w:rFonts w:ascii="Arial" w:hAnsi="Arial" w:cs="Arial"/>
          <w:color w:val="202122"/>
          <w:sz w:val="28"/>
          <w:szCs w:val="28"/>
          <w:shd w:val="clear" w:color="auto" w:fill="FFFFFF"/>
        </w:rPr>
        <w:t> </w:t>
      </w:r>
      <w:hyperlink r:id="rId4" w:tooltip="s:Указание Банка России от 11.03.2014 № 3210-У" w:history="1">
        <w:r w:rsidR="00FC648C">
          <w:rPr>
            <w:rStyle w:val="a8"/>
            <w:sz w:val="28"/>
            <w:szCs w:val="28"/>
            <w:shd w:val="clear" w:color="auto" w:fill="FFFFFF"/>
          </w:rPr>
          <w:t>Указания</w:t>
        </w:r>
        <w:r w:rsidR="00FC648C" w:rsidRPr="003E0056">
          <w:rPr>
            <w:rStyle w:val="a8"/>
            <w:sz w:val="28"/>
            <w:szCs w:val="28"/>
            <w:shd w:val="clear" w:color="auto" w:fill="FFFFFF"/>
          </w:rPr>
          <w:t xml:space="preserve"> Банка России от 11.03.2014 № 3210-У</w:t>
        </w:r>
      </w:hyperlink>
      <w:r w:rsidR="00FC648C" w:rsidRPr="003E0056">
        <w:rPr>
          <w:rFonts w:ascii="Arial" w:hAnsi="Arial" w:cs="Arial"/>
          <w:color w:val="202122"/>
          <w:sz w:val="17"/>
          <w:szCs w:val="17"/>
          <w:shd w:val="clear" w:color="auto" w:fill="FFFFFF"/>
        </w:rPr>
        <w:t> </w:t>
      </w:r>
      <w:r w:rsidR="00FC648C">
        <w:rPr>
          <w:rFonts w:ascii="Arial" w:hAnsi="Arial" w:cs="Arial"/>
          <w:color w:val="202122"/>
          <w:sz w:val="17"/>
          <w:szCs w:val="17"/>
          <w:shd w:val="clear" w:color="auto" w:fill="FFFFFF"/>
        </w:rPr>
        <w:t xml:space="preserve"> </w:t>
      </w:r>
      <w:r w:rsidR="00FC648C" w:rsidRPr="003E0056">
        <w:rPr>
          <w:sz w:val="28"/>
          <w:szCs w:val="28"/>
          <w:shd w:val="clear" w:color="auto" w:fill="FFFFFF"/>
        </w:rPr>
        <w:t xml:space="preserve">и несет признаки нарушения </w:t>
      </w:r>
      <w:hyperlink r:id="rId5" w:anchor="%D0%A1%D1%82%D0%B0%D1%82%D1%8C%D1%8F_15.1._%D0%9D%D0%B0%D1%80%D1%83%D1%88%D0%B5%D0%BD%D0%B8%D0%B5_%D0%BF%D0%BE%D1%80%D1%8F%D0%B4%D0%BA%D0%B0_%D1%80%D0%B0%D0%B1%D0%BE%D1%82%D1%8B_%D1%81_%D0%B4%D0%B5%D0%BD%D0%B5%D0%B6%D0%BD%D0%BE%D0%B9_%D0%BD%D0%B0%D0%BB%D0" w:tooltip="s:Кодекс РФ об административных правонарушениях/Глава 15" w:history="1">
        <w:r w:rsidR="00FC648C" w:rsidRPr="003E0056">
          <w:rPr>
            <w:rStyle w:val="a8"/>
            <w:sz w:val="28"/>
            <w:szCs w:val="28"/>
            <w:shd w:val="clear" w:color="auto" w:fill="FFFFFF"/>
          </w:rPr>
          <w:t>п. 1 ст. 15.1 КоАП РФ</w:t>
        </w:r>
      </w:hyperlink>
      <w:r w:rsidR="00FC648C">
        <w:rPr>
          <w:sz w:val="28"/>
          <w:szCs w:val="28"/>
        </w:rPr>
        <w:t xml:space="preserve">. </w:t>
      </w:r>
      <w:r w:rsidR="00FC648C" w:rsidRPr="00FC648C">
        <w:rPr>
          <w:sz w:val="28"/>
          <w:szCs w:val="20"/>
        </w:rPr>
        <w:t xml:space="preserve"> </w:t>
      </w:r>
      <w:r w:rsidR="00FC648C" w:rsidRPr="00A4745C">
        <w:rPr>
          <w:sz w:val="28"/>
        </w:rPr>
        <w:t xml:space="preserve">В ходе проверки выявлено отсутствие оплаты за оказанные услуги в проверяемом </w:t>
      </w:r>
      <w:proofErr w:type="gramStart"/>
      <w:r w:rsidR="00FC648C" w:rsidRPr="00A4745C">
        <w:rPr>
          <w:sz w:val="28"/>
        </w:rPr>
        <w:t>периоде</w:t>
      </w:r>
      <w:r w:rsidR="00FC648C">
        <w:rPr>
          <w:sz w:val="28"/>
        </w:rPr>
        <w:t xml:space="preserve"> </w:t>
      </w:r>
      <w:r w:rsidR="00FC648C" w:rsidRPr="00A4745C">
        <w:rPr>
          <w:sz w:val="28"/>
        </w:rPr>
        <w:t xml:space="preserve"> приход</w:t>
      </w:r>
      <w:r w:rsidR="00FC648C">
        <w:rPr>
          <w:sz w:val="28"/>
        </w:rPr>
        <w:t>у</w:t>
      </w:r>
      <w:proofErr w:type="gramEnd"/>
      <w:r w:rsidR="00FC648C" w:rsidRPr="00A4745C">
        <w:rPr>
          <w:sz w:val="28"/>
        </w:rPr>
        <w:t xml:space="preserve"> в сумме </w:t>
      </w:r>
      <w:r w:rsidR="00FC648C">
        <w:rPr>
          <w:sz w:val="28"/>
        </w:rPr>
        <w:t>13090 рублей.</w:t>
      </w:r>
      <w:r w:rsidR="00FC648C" w:rsidRPr="00FC648C">
        <w:rPr>
          <w:sz w:val="28"/>
          <w:szCs w:val="20"/>
        </w:rPr>
        <w:t xml:space="preserve"> Проверка формирования и своевременности сдачи отчетности установлено, что отчетность сдавалась своевременно. Однако анализ состава и содержания отчетных форм показал, что бухгалтерский баланс за 2018 год не соответствует данным Главной книги. Аналогичная ситуация сложилась в 2019 году и в 2020 году, что свидетельствует об искажении отчетности.</w:t>
      </w:r>
      <w:r w:rsidR="00FC648C">
        <w:rPr>
          <w:sz w:val="28"/>
          <w:szCs w:val="20"/>
        </w:rPr>
        <w:t xml:space="preserve"> </w:t>
      </w:r>
      <w:r w:rsidR="00192F10">
        <w:rPr>
          <w:sz w:val="28"/>
          <w:szCs w:val="28"/>
        </w:rPr>
        <w:t>В ходе проверки</w:t>
      </w:r>
      <w:r w:rsidR="00FC648C">
        <w:rPr>
          <w:sz w:val="28"/>
          <w:szCs w:val="28"/>
        </w:rPr>
        <w:t xml:space="preserve"> </w:t>
      </w:r>
      <w:proofErr w:type="gramStart"/>
      <w:r w:rsidR="00FC648C">
        <w:rPr>
          <w:sz w:val="28"/>
          <w:szCs w:val="28"/>
        </w:rPr>
        <w:t>Истобинского</w:t>
      </w:r>
      <w:r w:rsidR="00192F10">
        <w:rPr>
          <w:sz w:val="28"/>
        </w:rPr>
        <w:t xml:space="preserve">  сельского</w:t>
      </w:r>
      <w:proofErr w:type="gramEnd"/>
      <w:r w:rsidR="00192F10">
        <w:rPr>
          <w:sz w:val="28"/>
        </w:rPr>
        <w:t xml:space="preserve"> поселения</w:t>
      </w:r>
      <w:r w:rsidR="00F13141">
        <w:rPr>
          <w:sz w:val="28"/>
        </w:rPr>
        <w:t xml:space="preserve"> </w:t>
      </w:r>
      <w:r w:rsidR="00192F10">
        <w:rPr>
          <w:sz w:val="28"/>
        </w:rPr>
        <w:t>выявлены</w:t>
      </w:r>
      <w:r w:rsidR="00662B8D">
        <w:rPr>
          <w:sz w:val="28"/>
        </w:rPr>
        <w:t xml:space="preserve"> нарушения начисления заработной платы</w:t>
      </w:r>
      <w:r w:rsidR="00FC2946">
        <w:rPr>
          <w:sz w:val="28"/>
        </w:rPr>
        <w:t>, нарушения бюджетного процесса, неправильное применение статей расходов, необходимо внести изменения и дополнения в учредительные до</w:t>
      </w:r>
      <w:r w:rsidR="00CD6647">
        <w:rPr>
          <w:sz w:val="28"/>
        </w:rPr>
        <w:t>кументы</w:t>
      </w:r>
      <w:r w:rsidR="00662B8D">
        <w:rPr>
          <w:sz w:val="28"/>
        </w:rPr>
        <w:t>.</w:t>
      </w:r>
      <w:r w:rsidR="007713E8">
        <w:rPr>
          <w:sz w:val="28"/>
        </w:rPr>
        <w:t xml:space="preserve"> </w:t>
      </w:r>
      <w:r w:rsidR="00F13141">
        <w:rPr>
          <w:sz w:val="28"/>
        </w:rPr>
        <w:t>Общая сумма выяв</w:t>
      </w:r>
      <w:r w:rsidR="00CD6647">
        <w:rPr>
          <w:sz w:val="28"/>
        </w:rPr>
        <w:t>л</w:t>
      </w:r>
      <w:r w:rsidR="00FC648C">
        <w:rPr>
          <w:sz w:val="28"/>
        </w:rPr>
        <w:t xml:space="preserve">енных нарушений составила </w:t>
      </w:r>
      <w:r w:rsidR="00DE022C">
        <w:rPr>
          <w:sz w:val="28"/>
        </w:rPr>
        <w:t>28,8</w:t>
      </w:r>
      <w:r w:rsidR="00F13141">
        <w:rPr>
          <w:sz w:val="28"/>
        </w:rPr>
        <w:t xml:space="preserve"> тыс. рублей.</w:t>
      </w:r>
      <w:r w:rsidR="00CD6647">
        <w:rPr>
          <w:sz w:val="28"/>
        </w:rPr>
        <w:t xml:space="preserve"> Проверка </w:t>
      </w:r>
      <w:r w:rsidR="00DE022C">
        <w:rPr>
          <w:sz w:val="28"/>
        </w:rPr>
        <w:t xml:space="preserve">Платавского сельского поселения </w:t>
      </w:r>
      <w:r w:rsidR="00CD6647">
        <w:rPr>
          <w:sz w:val="28"/>
        </w:rPr>
        <w:t xml:space="preserve">показала </w:t>
      </w:r>
      <w:r w:rsidR="00DE022C">
        <w:rPr>
          <w:sz w:val="28"/>
        </w:rPr>
        <w:t xml:space="preserve">нарушения бюджетного процесса, планирование расходов не на соответствующие цели, нарушение бухгалтерского учета, нарушения в сфере использования муниципального имущества, искажение отчетности, соблюдения </w:t>
      </w:r>
      <w:r w:rsidR="00DE022C">
        <w:rPr>
          <w:sz w:val="28"/>
        </w:rPr>
        <w:lastRenderedPageBreak/>
        <w:t xml:space="preserve">законодательства в применении норм и правил 44-ФЗ. </w:t>
      </w:r>
      <w:r w:rsidR="007713E8">
        <w:rPr>
          <w:sz w:val="28"/>
        </w:rPr>
        <w:t>Общая</w:t>
      </w:r>
      <w:r w:rsidR="00DE022C">
        <w:rPr>
          <w:sz w:val="28"/>
        </w:rPr>
        <w:t xml:space="preserve"> сумма нарушений составила 1842,1</w:t>
      </w:r>
      <w:r w:rsidR="007713E8">
        <w:rPr>
          <w:sz w:val="28"/>
        </w:rPr>
        <w:t xml:space="preserve"> тыс. рублей.</w:t>
      </w:r>
      <w:r w:rsidR="00DB2222">
        <w:rPr>
          <w:sz w:val="28"/>
        </w:rPr>
        <w:t xml:space="preserve"> Проверка Россошанского сельского поселения показала, что в поселении не соблюдался бюджетный процесс, допускалось неправильное применение статей расходов, нарушались сроки оплаты договоров, установлен факт двойной оплаты, частично осуществлялась закупка без планов-графиков, Общая сумма нарушений составила 1289 тыс. рублей. Проверка Скорицкого сельского поселения также выявила факты несоблюдения бюджетного </w:t>
      </w:r>
      <w:proofErr w:type="gramStart"/>
      <w:r w:rsidR="00DB2222">
        <w:rPr>
          <w:sz w:val="28"/>
        </w:rPr>
        <w:t>процесса,  нарушения</w:t>
      </w:r>
      <w:proofErr w:type="gramEnd"/>
      <w:r w:rsidR="00DB2222">
        <w:rPr>
          <w:sz w:val="28"/>
        </w:rPr>
        <w:t xml:space="preserve"> исчисления среднего заработка, нарушения при оценки эффективности реализации муниципальных программ, искажение бухгалтерского учета, превышение нормативов затрат, расходование средств не предусмотренные нормативами затрат, искажение отчетности. Общая сумма нарушений составила 60,1 тыс. рублей. Проведенная проверка МКУ «Центр физической культуры и спорта» показала нарушения в сфере закупок на сумму 1920,6 тыс. рублей.</w:t>
      </w:r>
    </w:p>
    <w:p w:rsidR="00AD154D" w:rsidRDefault="007713E8" w:rsidP="00AD154D">
      <w:pPr>
        <w:ind w:firstLine="708"/>
        <w:jc w:val="both"/>
        <w:rPr>
          <w:sz w:val="28"/>
          <w:szCs w:val="28"/>
        </w:rPr>
      </w:pPr>
      <w:r>
        <w:rPr>
          <w:sz w:val="28"/>
        </w:rPr>
        <w:t xml:space="preserve"> </w:t>
      </w:r>
      <w:r w:rsidR="00C64B27">
        <w:rPr>
          <w:sz w:val="28"/>
          <w:szCs w:val="28"/>
        </w:rPr>
        <w:t xml:space="preserve">На основании представлений </w:t>
      </w:r>
      <w:r w:rsidR="00361934">
        <w:rPr>
          <w:sz w:val="28"/>
          <w:szCs w:val="28"/>
        </w:rPr>
        <w:t>контрольно-счетной палаты</w:t>
      </w:r>
      <w:r w:rsidR="00A46D2C">
        <w:rPr>
          <w:sz w:val="28"/>
          <w:szCs w:val="28"/>
        </w:rPr>
        <w:t xml:space="preserve"> Репьё</w:t>
      </w:r>
      <w:r w:rsidR="00C64B27">
        <w:rPr>
          <w:sz w:val="28"/>
          <w:szCs w:val="28"/>
        </w:rPr>
        <w:t xml:space="preserve">вского муниципального района, а также в </w:t>
      </w:r>
      <w:r w:rsidR="00361934">
        <w:rPr>
          <w:sz w:val="28"/>
          <w:szCs w:val="28"/>
        </w:rPr>
        <w:t>ходе проведения</w:t>
      </w:r>
      <w:r w:rsidR="00C64B27">
        <w:rPr>
          <w:sz w:val="28"/>
          <w:szCs w:val="28"/>
        </w:rPr>
        <w:t xml:space="preserve"> контрольных мероприятий ряд нарушений устранены. Общая сумма устраненных нарушений составила</w:t>
      </w:r>
      <w:r w:rsidR="00DB2222">
        <w:rPr>
          <w:sz w:val="28"/>
          <w:szCs w:val="28"/>
        </w:rPr>
        <w:t xml:space="preserve"> 1390,8 </w:t>
      </w:r>
      <w:r w:rsidR="00AD154D">
        <w:rPr>
          <w:sz w:val="28"/>
          <w:szCs w:val="28"/>
        </w:rPr>
        <w:t xml:space="preserve">тыс. рублей.   </w:t>
      </w:r>
    </w:p>
    <w:p w:rsidR="00586B8C" w:rsidRDefault="00586B8C" w:rsidP="0002591E">
      <w:pPr>
        <w:ind w:firstLine="708"/>
        <w:jc w:val="both"/>
        <w:rPr>
          <w:sz w:val="28"/>
          <w:szCs w:val="28"/>
        </w:rPr>
      </w:pPr>
      <w:r>
        <w:rPr>
          <w:sz w:val="28"/>
          <w:szCs w:val="28"/>
        </w:rPr>
        <w:t>В</w:t>
      </w:r>
      <w:r w:rsidR="00AF3825">
        <w:rPr>
          <w:sz w:val="28"/>
          <w:szCs w:val="28"/>
        </w:rPr>
        <w:t xml:space="preserve"> 20</w:t>
      </w:r>
      <w:r w:rsidR="00DB2222">
        <w:rPr>
          <w:sz w:val="28"/>
          <w:szCs w:val="28"/>
        </w:rPr>
        <w:t>21</w:t>
      </w:r>
      <w:r w:rsidR="00AF3825">
        <w:rPr>
          <w:sz w:val="28"/>
          <w:szCs w:val="28"/>
        </w:rPr>
        <w:t xml:space="preserve"> году кон</w:t>
      </w:r>
      <w:r w:rsidR="003226E4">
        <w:rPr>
          <w:sz w:val="28"/>
          <w:szCs w:val="28"/>
        </w:rPr>
        <w:t>трольно-счетной палатой проводилась консультационная работа. Ли</w:t>
      </w:r>
      <w:r>
        <w:rPr>
          <w:sz w:val="28"/>
          <w:szCs w:val="28"/>
        </w:rPr>
        <w:t>цам ответственным за ведение финансово-хозяйственной деятельности, даны разъяснения, касающиеся недостатков и нарушений</w:t>
      </w:r>
      <w:r w:rsidR="003226E4">
        <w:rPr>
          <w:sz w:val="28"/>
          <w:szCs w:val="28"/>
        </w:rPr>
        <w:t>,</w:t>
      </w:r>
      <w:r>
        <w:rPr>
          <w:sz w:val="28"/>
          <w:szCs w:val="28"/>
        </w:rPr>
        <w:t xml:space="preserve"> допущенных в работе</w:t>
      </w:r>
      <w:r w:rsidR="003226E4">
        <w:rPr>
          <w:sz w:val="28"/>
          <w:szCs w:val="28"/>
        </w:rPr>
        <w:t>. Также в течение</w:t>
      </w:r>
      <w:r w:rsidR="00E33267">
        <w:rPr>
          <w:sz w:val="28"/>
          <w:szCs w:val="28"/>
        </w:rPr>
        <w:t xml:space="preserve"> отчетного периода контрольно-счетная палата принимала участие в совещаниях с</w:t>
      </w:r>
      <w:r>
        <w:rPr>
          <w:sz w:val="28"/>
          <w:szCs w:val="28"/>
        </w:rPr>
        <w:t xml:space="preserve"> КСП ВО и КСП г. Воронежа</w:t>
      </w:r>
      <w:r w:rsidR="00E33267">
        <w:rPr>
          <w:sz w:val="28"/>
          <w:szCs w:val="28"/>
        </w:rPr>
        <w:t>.</w:t>
      </w:r>
      <w:r w:rsidR="00DB2222">
        <w:rPr>
          <w:sz w:val="28"/>
          <w:szCs w:val="28"/>
        </w:rPr>
        <w:t xml:space="preserve"> </w:t>
      </w:r>
      <w:r w:rsidR="00E33267">
        <w:rPr>
          <w:sz w:val="28"/>
          <w:szCs w:val="28"/>
        </w:rPr>
        <w:t xml:space="preserve"> </w:t>
      </w:r>
    </w:p>
    <w:p w:rsidR="00C81953" w:rsidRDefault="00C81953" w:rsidP="0002591E">
      <w:pPr>
        <w:ind w:firstLine="708"/>
        <w:jc w:val="both"/>
        <w:rPr>
          <w:sz w:val="28"/>
          <w:szCs w:val="28"/>
        </w:rPr>
      </w:pPr>
      <w:r>
        <w:rPr>
          <w:sz w:val="28"/>
          <w:szCs w:val="28"/>
        </w:rPr>
        <w:t xml:space="preserve">В отчетном периоде </w:t>
      </w:r>
      <w:r w:rsidR="00361934">
        <w:rPr>
          <w:sz w:val="28"/>
          <w:szCs w:val="28"/>
        </w:rPr>
        <w:t>контрольно-счетной палатой</w:t>
      </w:r>
      <w:r>
        <w:rPr>
          <w:sz w:val="28"/>
          <w:szCs w:val="28"/>
        </w:rPr>
        <w:t xml:space="preserve"> </w:t>
      </w:r>
      <w:r w:rsidR="00DB2222">
        <w:rPr>
          <w:sz w:val="28"/>
          <w:szCs w:val="28"/>
        </w:rPr>
        <w:t>Репьё</w:t>
      </w:r>
      <w:r w:rsidR="00E33267">
        <w:rPr>
          <w:sz w:val="28"/>
          <w:szCs w:val="28"/>
        </w:rPr>
        <w:t xml:space="preserve">вского муниципального района </w:t>
      </w:r>
      <w:r>
        <w:rPr>
          <w:sz w:val="28"/>
          <w:szCs w:val="28"/>
        </w:rPr>
        <w:t xml:space="preserve">обеспечена реализация целей и задач, предусмотренных Положением «О </w:t>
      </w:r>
      <w:r w:rsidR="00361934">
        <w:rPr>
          <w:sz w:val="28"/>
          <w:szCs w:val="28"/>
        </w:rPr>
        <w:t>контрольно-счетной палате</w:t>
      </w:r>
      <w:r w:rsidR="00DB2222">
        <w:rPr>
          <w:sz w:val="28"/>
          <w:szCs w:val="28"/>
        </w:rPr>
        <w:t xml:space="preserve"> Репьё</w:t>
      </w:r>
      <w:r>
        <w:rPr>
          <w:sz w:val="28"/>
          <w:szCs w:val="28"/>
        </w:rPr>
        <w:t>вского муниципального района».</w:t>
      </w:r>
    </w:p>
    <w:p w:rsidR="003A3D1E" w:rsidRDefault="00C81953" w:rsidP="0002591E">
      <w:pPr>
        <w:ind w:firstLine="708"/>
        <w:jc w:val="both"/>
        <w:rPr>
          <w:sz w:val="28"/>
          <w:szCs w:val="28"/>
        </w:rPr>
      </w:pPr>
      <w:r>
        <w:rPr>
          <w:sz w:val="28"/>
          <w:szCs w:val="28"/>
        </w:rPr>
        <w:t xml:space="preserve">  </w:t>
      </w:r>
      <w:r w:rsidR="007B06AD">
        <w:rPr>
          <w:sz w:val="28"/>
          <w:szCs w:val="28"/>
        </w:rPr>
        <w:t xml:space="preserve"> </w:t>
      </w:r>
      <w:r w:rsidR="00F16732">
        <w:rPr>
          <w:sz w:val="28"/>
          <w:szCs w:val="28"/>
        </w:rPr>
        <w:t xml:space="preserve"> </w:t>
      </w:r>
      <w:r w:rsidR="00685265">
        <w:rPr>
          <w:sz w:val="28"/>
          <w:szCs w:val="28"/>
        </w:rPr>
        <w:t xml:space="preserve"> </w:t>
      </w:r>
    </w:p>
    <w:p w:rsidR="00DA4656" w:rsidRDefault="00DA4656" w:rsidP="0002591E">
      <w:pPr>
        <w:ind w:firstLine="708"/>
        <w:jc w:val="both"/>
        <w:rPr>
          <w:sz w:val="28"/>
          <w:szCs w:val="28"/>
        </w:rPr>
      </w:pPr>
    </w:p>
    <w:p w:rsidR="005205D7" w:rsidRDefault="005205D7" w:rsidP="0002591E">
      <w:pPr>
        <w:ind w:firstLine="708"/>
        <w:jc w:val="both"/>
        <w:rPr>
          <w:sz w:val="28"/>
          <w:szCs w:val="28"/>
        </w:rPr>
      </w:pPr>
    </w:p>
    <w:p w:rsidR="00437CAA" w:rsidRPr="00437CAA" w:rsidRDefault="00E90A57" w:rsidP="00D633A0">
      <w:pPr>
        <w:ind w:firstLine="708"/>
        <w:jc w:val="both"/>
        <w:rPr>
          <w:sz w:val="28"/>
          <w:szCs w:val="28"/>
        </w:rPr>
      </w:pPr>
      <w:r>
        <w:rPr>
          <w:sz w:val="28"/>
          <w:szCs w:val="28"/>
        </w:rPr>
        <w:tab/>
      </w:r>
      <w:r w:rsidR="00437CAA">
        <w:rPr>
          <w:sz w:val="28"/>
          <w:szCs w:val="28"/>
        </w:rPr>
        <w:t xml:space="preserve"> </w:t>
      </w:r>
    </w:p>
    <w:sectPr w:rsidR="00437CAA" w:rsidRPr="00437CAA" w:rsidSect="00CB3370">
      <w:pgSz w:w="11906" w:h="16838"/>
      <w:pgMar w:top="1134"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37CAA"/>
    <w:rsid w:val="00017700"/>
    <w:rsid w:val="00022BAB"/>
    <w:rsid w:val="0002591E"/>
    <w:rsid w:val="00047FF6"/>
    <w:rsid w:val="000606AD"/>
    <w:rsid w:val="000A3DAA"/>
    <w:rsid w:val="000F1E7E"/>
    <w:rsid w:val="000F3E40"/>
    <w:rsid w:val="00115A89"/>
    <w:rsid w:val="00124278"/>
    <w:rsid w:val="001275A6"/>
    <w:rsid w:val="00145114"/>
    <w:rsid w:val="00160F96"/>
    <w:rsid w:val="001745CB"/>
    <w:rsid w:val="00183D87"/>
    <w:rsid w:val="00192F10"/>
    <w:rsid w:val="00194111"/>
    <w:rsid w:val="0019602A"/>
    <w:rsid w:val="001C431B"/>
    <w:rsid w:val="001E6380"/>
    <w:rsid w:val="0020052A"/>
    <w:rsid w:val="002278C0"/>
    <w:rsid w:val="00232A6B"/>
    <w:rsid w:val="00242C10"/>
    <w:rsid w:val="0025145D"/>
    <w:rsid w:val="0025695E"/>
    <w:rsid w:val="00265E23"/>
    <w:rsid w:val="00295799"/>
    <w:rsid w:val="0031169A"/>
    <w:rsid w:val="003226E4"/>
    <w:rsid w:val="00330CC2"/>
    <w:rsid w:val="00333C0A"/>
    <w:rsid w:val="00361934"/>
    <w:rsid w:val="003A3D1E"/>
    <w:rsid w:val="003B0AB7"/>
    <w:rsid w:val="003B4CA3"/>
    <w:rsid w:val="003C1EF2"/>
    <w:rsid w:val="003C4082"/>
    <w:rsid w:val="003E4C86"/>
    <w:rsid w:val="00431164"/>
    <w:rsid w:val="00437CAA"/>
    <w:rsid w:val="00471243"/>
    <w:rsid w:val="004918E4"/>
    <w:rsid w:val="00493122"/>
    <w:rsid w:val="004A4BBD"/>
    <w:rsid w:val="004C1C75"/>
    <w:rsid w:val="005205D7"/>
    <w:rsid w:val="00523081"/>
    <w:rsid w:val="00526636"/>
    <w:rsid w:val="005322F5"/>
    <w:rsid w:val="00537DEA"/>
    <w:rsid w:val="00574AB6"/>
    <w:rsid w:val="005862E8"/>
    <w:rsid w:val="00586B8C"/>
    <w:rsid w:val="00592791"/>
    <w:rsid w:val="005958B1"/>
    <w:rsid w:val="005A4199"/>
    <w:rsid w:val="005F4768"/>
    <w:rsid w:val="00604321"/>
    <w:rsid w:val="00612A6B"/>
    <w:rsid w:val="00626F77"/>
    <w:rsid w:val="0064144B"/>
    <w:rsid w:val="0065034C"/>
    <w:rsid w:val="00662B8D"/>
    <w:rsid w:val="00685265"/>
    <w:rsid w:val="006A3AD1"/>
    <w:rsid w:val="006C0E7A"/>
    <w:rsid w:val="006E00A0"/>
    <w:rsid w:val="006E10D1"/>
    <w:rsid w:val="006E32DA"/>
    <w:rsid w:val="006F1230"/>
    <w:rsid w:val="00751CE7"/>
    <w:rsid w:val="007713E8"/>
    <w:rsid w:val="007B06AD"/>
    <w:rsid w:val="007C55D1"/>
    <w:rsid w:val="007E48E1"/>
    <w:rsid w:val="007F0ECE"/>
    <w:rsid w:val="0081300C"/>
    <w:rsid w:val="00837CE3"/>
    <w:rsid w:val="00837ED9"/>
    <w:rsid w:val="00856D67"/>
    <w:rsid w:val="008B08CD"/>
    <w:rsid w:val="008B0D14"/>
    <w:rsid w:val="008C0B01"/>
    <w:rsid w:val="008D007F"/>
    <w:rsid w:val="008E690A"/>
    <w:rsid w:val="008F1944"/>
    <w:rsid w:val="009018CE"/>
    <w:rsid w:val="0091335C"/>
    <w:rsid w:val="00925D82"/>
    <w:rsid w:val="009638D7"/>
    <w:rsid w:val="00977EF0"/>
    <w:rsid w:val="00995772"/>
    <w:rsid w:val="00997FD3"/>
    <w:rsid w:val="009D1FC2"/>
    <w:rsid w:val="009E776C"/>
    <w:rsid w:val="00A33104"/>
    <w:rsid w:val="00A46D2C"/>
    <w:rsid w:val="00A63B26"/>
    <w:rsid w:val="00A8188D"/>
    <w:rsid w:val="00AB7E3D"/>
    <w:rsid w:val="00AD154D"/>
    <w:rsid w:val="00AF3825"/>
    <w:rsid w:val="00B25FC9"/>
    <w:rsid w:val="00B35348"/>
    <w:rsid w:val="00B37D72"/>
    <w:rsid w:val="00B45710"/>
    <w:rsid w:val="00B4585F"/>
    <w:rsid w:val="00B53C64"/>
    <w:rsid w:val="00B86D4F"/>
    <w:rsid w:val="00B93E58"/>
    <w:rsid w:val="00BA3932"/>
    <w:rsid w:val="00BB2749"/>
    <w:rsid w:val="00BB3199"/>
    <w:rsid w:val="00BB553D"/>
    <w:rsid w:val="00BC1997"/>
    <w:rsid w:val="00C3543F"/>
    <w:rsid w:val="00C53789"/>
    <w:rsid w:val="00C558BE"/>
    <w:rsid w:val="00C64B27"/>
    <w:rsid w:val="00C81953"/>
    <w:rsid w:val="00CA571A"/>
    <w:rsid w:val="00CB3370"/>
    <w:rsid w:val="00CD6647"/>
    <w:rsid w:val="00CE40FE"/>
    <w:rsid w:val="00CF4A53"/>
    <w:rsid w:val="00D062DD"/>
    <w:rsid w:val="00D267C8"/>
    <w:rsid w:val="00D511EB"/>
    <w:rsid w:val="00D62376"/>
    <w:rsid w:val="00D633A0"/>
    <w:rsid w:val="00D87378"/>
    <w:rsid w:val="00DA12D6"/>
    <w:rsid w:val="00DA4656"/>
    <w:rsid w:val="00DA7A49"/>
    <w:rsid w:val="00DB0A35"/>
    <w:rsid w:val="00DB2222"/>
    <w:rsid w:val="00DE022C"/>
    <w:rsid w:val="00DE7AE8"/>
    <w:rsid w:val="00E00D81"/>
    <w:rsid w:val="00E33267"/>
    <w:rsid w:val="00E7028C"/>
    <w:rsid w:val="00E85CBF"/>
    <w:rsid w:val="00E90A57"/>
    <w:rsid w:val="00E9448D"/>
    <w:rsid w:val="00E94A44"/>
    <w:rsid w:val="00EA4EB9"/>
    <w:rsid w:val="00EA58CE"/>
    <w:rsid w:val="00EC0810"/>
    <w:rsid w:val="00F067DA"/>
    <w:rsid w:val="00F07A4D"/>
    <w:rsid w:val="00F13141"/>
    <w:rsid w:val="00F16732"/>
    <w:rsid w:val="00F3489A"/>
    <w:rsid w:val="00F5295A"/>
    <w:rsid w:val="00F64002"/>
    <w:rsid w:val="00FC2946"/>
    <w:rsid w:val="00FC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D6F8E"/>
  <w15:docId w15:val="{748856A1-05DE-4AAE-A5BD-210BE0A5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1934"/>
    <w:pPr>
      <w:widowControl w:val="0"/>
    </w:pPr>
    <w:rPr>
      <w:sz w:val="28"/>
      <w:szCs w:val="20"/>
    </w:rPr>
  </w:style>
  <w:style w:type="character" w:customStyle="1" w:styleId="a4">
    <w:name w:val="Основной текст Знак"/>
    <w:link w:val="a3"/>
    <w:rsid w:val="00361934"/>
    <w:rPr>
      <w:sz w:val="28"/>
    </w:rPr>
  </w:style>
  <w:style w:type="paragraph" w:styleId="a5">
    <w:name w:val="caption"/>
    <w:basedOn w:val="a"/>
    <w:next w:val="a"/>
    <w:unhideWhenUsed/>
    <w:qFormat/>
    <w:rsid w:val="00E85CBF"/>
    <w:rPr>
      <w:b/>
      <w:bCs/>
      <w:sz w:val="20"/>
      <w:szCs w:val="20"/>
    </w:rPr>
  </w:style>
  <w:style w:type="paragraph" w:styleId="a6">
    <w:name w:val="Balloon Text"/>
    <w:basedOn w:val="a"/>
    <w:link w:val="a7"/>
    <w:rsid w:val="00194111"/>
    <w:rPr>
      <w:rFonts w:ascii="Tahoma" w:hAnsi="Tahoma" w:cs="Tahoma"/>
      <w:sz w:val="16"/>
      <w:szCs w:val="16"/>
    </w:rPr>
  </w:style>
  <w:style w:type="character" w:customStyle="1" w:styleId="a7">
    <w:name w:val="Текст выноски Знак"/>
    <w:basedOn w:val="a0"/>
    <w:link w:val="a6"/>
    <w:rsid w:val="00194111"/>
    <w:rPr>
      <w:rFonts w:ascii="Tahoma" w:hAnsi="Tahoma" w:cs="Tahoma"/>
      <w:sz w:val="16"/>
      <w:szCs w:val="16"/>
    </w:rPr>
  </w:style>
  <w:style w:type="character" w:styleId="a8">
    <w:name w:val="Hyperlink"/>
    <w:basedOn w:val="a0"/>
    <w:uiPriority w:val="99"/>
    <w:unhideWhenUsed/>
    <w:rsid w:val="00FC6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source.org/wiki/%D0%9A%D0%BE%D0%B4%D0%B5%D0%BA%D1%81_%D0%A0%D0%A4_%D0%BE%D0%B1_%D0%B0%D0%B4%D0%BC%D0%B8%D0%BD%D0%B8%D1%81%D1%82%D1%80%D0%B0%D1%82%D0%B8%D0%B2%D0%BD%D1%8B%D1%85_%D0%BF%D1%80%D0%B0%D0%B2%D0%BE%D0%BD%D0%B0%D1%80%D1%83%D1%88%D0%B5%D0%BD%D0%B8%D1%8F%D1%85/%D0%93%D0%BB%D0%B0%D0%B2%D0%B0_15" TargetMode="External"/><Relationship Id="rId4" Type="http://schemas.openxmlformats.org/officeDocument/2006/relationships/hyperlink" Target="https://ru.wikisource.org/wiki/%D0%A3%D0%BA%D0%B0%D0%B7%D0%B0%D0%BD%D0%B8%D0%B5_%D0%91%D0%B0%D0%BD%D0%BA%D0%B0_%D0%A0%D0%BE%D1%81%D1%81%D0%B8%D0%B8_%D0%BE%D1%82_11.03.2014_%E2%84%96_3210-%D0%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Акульшина Светлана В.</cp:lastModifiedBy>
  <cp:revision>9</cp:revision>
  <cp:lastPrinted>2020-02-27T05:28:00Z</cp:lastPrinted>
  <dcterms:created xsi:type="dcterms:W3CDTF">2020-02-25T16:06:00Z</dcterms:created>
  <dcterms:modified xsi:type="dcterms:W3CDTF">2022-02-24T12:04:00Z</dcterms:modified>
</cp:coreProperties>
</file>