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90B" w:rsidRDefault="00F2290B" w:rsidP="001655BF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90B">
        <w:rPr>
          <w:rFonts w:ascii="Times New Roman" w:hAnsi="Times New Roman" w:cs="Times New Roman"/>
          <w:b/>
          <w:sz w:val="28"/>
          <w:szCs w:val="28"/>
        </w:rPr>
        <w:t>Заключение об экспертизе</w:t>
      </w:r>
    </w:p>
    <w:p w:rsidR="00356BAA" w:rsidRDefault="000666C1" w:rsidP="00356BAA">
      <w:pPr>
        <w:pStyle w:val="Title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E2456">
        <w:rPr>
          <w:rFonts w:ascii="Times New Roman" w:hAnsi="Times New Roman" w:cs="Times New Roman"/>
          <w:b w:val="0"/>
          <w:sz w:val="28"/>
          <w:szCs w:val="28"/>
        </w:rPr>
        <w:t>Юридический отдел администрации Репьёвского муниципального района</w:t>
      </w:r>
      <w:r w:rsidR="00C94731" w:rsidRPr="00DE2456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</w:t>
      </w:r>
      <w:r w:rsidR="0041082A" w:rsidRPr="00DE2456">
        <w:rPr>
          <w:rFonts w:ascii="Times New Roman" w:hAnsi="Times New Roman" w:cs="Times New Roman"/>
          <w:b w:val="0"/>
          <w:sz w:val="28"/>
          <w:szCs w:val="28"/>
        </w:rPr>
        <w:t>с постановлением администрации муниципального района от 23.03.2023 № 76 «Об утверждении Порядка организации и проведения процедуры оценки регулирующего воздействия проектов муниципальных нормативных правовых актов и экспертизы муниципальных нормативных правовых актов Совета народных депутатов и администрации Репьёвского муниципального района, затрагивающих вопросы предпринимательской и инвестиционной деятельности»</w:t>
      </w:r>
      <w:r w:rsidR="003F07E3" w:rsidRPr="00DE2456">
        <w:rPr>
          <w:rFonts w:ascii="Times New Roman" w:hAnsi="Times New Roman" w:cs="Times New Roman"/>
          <w:b w:val="0"/>
          <w:sz w:val="28"/>
          <w:szCs w:val="28"/>
        </w:rPr>
        <w:t xml:space="preserve">, устанавливающим </w:t>
      </w:r>
      <w:r w:rsidR="003B043A" w:rsidRPr="00DE2456">
        <w:rPr>
          <w:rFonts w:ascii="Times New Roman" w:hAnsi="Times New Roman" w:cs="Times New Roman"/>
          <w:b w:val="0"/>
          <w:sz w:val="28"/>
          <w:szCs w:val="28"/>
        </w:rPr>
        <w:t>порядок проведения экспертизы</w:t>
      </w:r>
      <w:r w:rsidR="00FD6383">
        <w:rPr>
          <w:rFonts w:ascii="Times New Roman" w:hAnsi="Times New Roman" w:cs="Times New Roman"/>
          <w:b w:val="0"/>
          <w:sz w:val="28"/>
          <w:szCs w:val="28"/>
        </w:rPr>
        <w:t>,</w:t>
      </w:r>
      <w:r w:rsidR="00A74703" w:rsidRPr="00DE2456">
        <w:rPr>
          <w:rFonts w:ascii="Times New Roman" w:hAnsi="Times New Roman" w:cs="Times New Roman"/>
          <w:b w:val="0"/>
          <w:sz w:val="28"/>
          <w:szCs w:val="28"/>
        </w:rPr>
        <w:t xml:space="preserve"> рассмотрел </w:t>
      </w:r>
      <w:r w:rsidR="00356BAA" w:rsidRPr="00356BAA">
        <w:rPr>
          <w:rStyle w:val="a9"/>
          <w:rFonts w:ascii="Times New Roman" w:hAnsi="Times New Roman" w:cs="Times New Roman"/>
          <w:color w:val="000000"/>
          <w:sz w:val="28"/>
          <w:szCs w:val="28"/>
        </w:rPr>
        <w:t>постановление администрации муниципального района от 14.09.2018 № 297 «</w:t>
      </w:r>
      <w:r w:rsidR="00356BAA" w:rsidRPr="00837CE5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предоставлении грантов начинающим субъектам малого предпринимательства»</w:t>
      </w:r>
      <w:r w:rsidR="00356BA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2290B" w:rsidRPr="00356BAA" w:rsidRDefault="00F2290B" w:rsidP="00356BAA">
      <w:pPr>
        <w:pStyle w:val="Title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6BAA">
        <w:rPr>
          <w:rFonts w:ascii="Times New Roman" w:hAnsi="Times New Roman" w:cs="Times New Roman"/>
          <w:b w:val="0"/>
          <w:sz w:val="28"/>
          <w:szCs w:val="28"/>
        </w:rPr>
        <w:t>Настоящее заключение подготовлено</w:t>
      </w:r>
      <w:r w:rsidR="004712C0" w:rsidRPr="00356BAA">
        <w:rPr>
          <w:rFonts w:ascii="Times New Roman" w:hAnsi="Times New Roman" w:cs="Times New Roman"/>
          <w:b w:val="0"/>
          <w:sz w:val="28"/>
          <w:szCs w:val="28"/>
        </w:rPr>
        <w:t xml:space="preserve"> впервые.</w:t>
      </w:r>
    </w:p>
    <w:p w:rsidR="004712C0" w:rsidRPr="00DE2456" w:rsidRDefault="00F2290B" w:rsidP="001655B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456">
        <w:rPr>
          <w:rFonts w:ascii="Times New Roman" w:hAnsi="Times New Roman" w:cs="Times New Roman"/>
          <w:sz w:val="28"/>
          <w:szCs w:val="28"/>
        </w:rPr>
        <w:t>Уполномоченным органом проведены публичные консультации в сроки</w:t>
      </w:r>
      <w:r w:rsidR="004712C0" w:rsidRPr="00DE2456">
        <w:rPr>
          <w:rFonts w:ascii="Times New Roman" w:hAnsi="Times New Roman" w:cs="Times New Roman"/>
          <w:sz w:val="28"/>
          <w:szCs w:val="28"/>
        </w:rPr>
        <w:t xml:space="preserve"> </w:t>
      </w:r>
      <w:r w:rsidR="00C845CD" w:rsidRPr="00DE2456">
        <w:rPr>
          <w:rFonts w:ascii="Times New Roman" w:hAnsi="Times New Roman" w:cs="Times New Roman"/>
          <w:sz w:val="28"/>
          <w:szCs w:val="28"/>
        </w:rPr>
        <w:t>с</w:t>
      </w:r>
      <w:r w:rsidR="00A61DB7" w:rsidRPr="00DE245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FD6383">
        <w:rPr>
          <w:rFonts w:ascii="Times New Roman" w:hAnsi="Times New Roman"/>
          <w:color w:val="000000"/>
          <w:sz w:val="28"/>
          <w:szCs w:val="28"/>
        </w:rPr>
        <w:t>01</w:t>
      </w:r>
      <w:r w:rsidR="00804737" w:rsidRPr="00DE2456">
        <w:rPr>
          <w:rFonts w:ascii="Times New Roman" w:hAnsi="Times New Roman"/>
          <w:color w:val="000000"/>
          <w:sz w:val="28"/>
          <w:szCs w:val="28"/>
        </w:rPr>
        <w:t>.11</w:t>
      </w:r>
      <w:r w:rsidR="00A61DB7" w:rsidRPr="00DE2456">
        <w:rPr>
          <w:rFonts w:ascii="Times New Roman" w:hAnsi="Times New Roman"/>
          <w:color w:val="000000"/>
          <w:sz w:val="28"/>
          <w:szCs w:val="28"/>
        </w:rPr>
        <w:t>.202</w:t>
      </w:r>
      <w:r w:rsidR="00FD6383">
        <w:rPr>
          <w:rFonts w:ascii="Times New Roman" w:hAnsi="Times New Roman"/>
          <w:color w:val="000000"/>
          <w:sz w:val="28"/>
          <w:szCs w:val="28"/>
        </w:rPr>
        <w:t>3 г. по 21</w:t>
      </w:r>
      <w:r w:rsidR="00804737" w:rsidRPr="00DE2456">
        <w:rPr>
          <w:rFonts w:ascii="Times New Roman" w:hAnsi="Times New Roman"/>
          <w:color w:val="000000"/>
          <w:sz w:val="28"/>
          <w:szCs w:val="28"/>
        </w:rPr>
        <w:t>.11</w:t>
      </w:r>
      <w:r w:rsidR="00A61DB7" w:rsidRPr="00DE2456">
        <w:rPr>
          <w:rFonts w:ascii="Times New Roman" w:hAnsi="Times New Roman"/>
          <w:color w:val="000000"/>
          <w:sz w:val="28"/>
          <w:szCs w:val="28"/>
        </w:rPr>
        <w:t>.202</w:t>
      </w:r>
      <w:r w:rsidR="00FD6383">
        <w:rPr>
          <w:rFonts w:ascii="Times New Roman" w:hAnsi="Times New Roman"/>
          <w:color w:val="000000"/>
          <w:sz w:val="28"/>
          <w:szCs w:val="28"/>
        </w:rPr>
        <w:t>3</w:t>
      </w:r>
      <w:r w:rsidR="008751B5" w:rsidRPr="00DE24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1DB7" w:rsidRPr="00DE2456">
        <w:rPr>
          <w:rFonts w:ascii="Times New Roman" w:hAnsi="Times New Roman"/>
          <w:color w:val="000000"/>
          <w:sz w:val="28"/>
          <w:szCs w:val="28"/>
        </w:rPr>
        <w:t>г.</w:t>
      </w:r>
      <w:r w:rsidR="004712C0" w:rsidRPr="00DE2456">
        <w:rPr>
          <w:rFonts w:ascii="Times New Roman" w:hAnsi="Times New Roman" w:cs="Times New Roman"/>
          <w:sz w:val="28"/>
          <w:szCs w:val="28"/>
        </w:rPr>
        <w:t xml:space="preserve"> </w:t>
      </w:r>
      <w:r w:rsidR="004712C0" w:rsidRPr="00DE2456"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  <w:t>При проведении публичных консультаций предложений не поступило.</w:t>
      </w:r>
    </w:p>
    <w:p w:rsidR="00600DB5" w:rsidRDefault="004712C0" w:rsidP="00600DB5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DE2456">
        <w:rPr>
          <w:rFonts w:ascii="Times New Roman" w:hAnsi="Times New Roman" w:cs="Times New Roman"/>
          <w:sz w:val="28"/>
          <w:szCs w:val="28"/>
        </w:rPr>
        <w:t>И</w:t>
      </w:r>
      <w:r w:rsidR="00F2290B" w:rsidRPr="00DE2456">
        <w:rPr>
          <w:rFonts w:ascii="Times New Roman" w:hAnsi="Times New Roman" w:cs="Times New Roman"/>
          <w:sz w:val="28"/>
          <w:szCs w:val="28"/>
        </w:rPr>
        <w:t>нформация об экспертизе нормативного правового акта размещена уполномоченным органом на официальном сайте по адресу</w:t>
      </w:r>
      <w:r w:rsidR="00600DB5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600DB5" w:rsidRPr="0028473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x-none"/>
          </w:rPr>
          <w:t>https://repyovskij-r20.gosweb.gosuslugi.ru/spravochnik/otsenka-reguliruyuschego-vozdeystviya/zaklyuchenie-ob-expertize/</w:t>
        </w:r>
      </w:hyperlink>
      <w:r w:rsidR="00600DB5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FB7A2B" w:rsidRPr="00DE2456" w:rsidRDefault="004712C0" w:rsidP="00600DB5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</w:pPr>
      <w:bookmarkStart w:id="0" w:name="_GoBack"/>
      <w:bookmarkEnd w:id="0"/>
      <w:r w:rsidRPr="00DE2456"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  <w:t xml:space="preserve">На основе проведенной </w:t>
      </w:r>
      <w:r w:rsidR="00FB7A2B" w:rsidRPr="00DE2456"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  <w:t>экспертизы</w:t>
      </w:r>
      <w:r w:rsidRPr="00DE2456"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  <w:t xml:space="preserve"> решения с учетом информации, представленной разработчиком в сводном отчете, сделаны следующие выводы:</w:t>
      </w:r>
    </w:p>
    <w:p w:rsidR="004712C0" w:rsidRPr="00DE2456" w:rsidRDefault="00302F0D" w:rsidP="001655BF">
      <w:pPr>
        <w:spacing w:after="0" w:line="360" w:lineRule="auto"/>
        <w:ind w:firstLine="709"/>
        <w:jc w:val="both"/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</w:pPr>
      <w:r w:rsidRPr="00302F0D">
        <w:rPr>
          <w:rFonts w:ascii="Times New Roman" w:hAnsi="Times New Roman" w:cs="Times New Roman"/>
          <w:sz w:val="28"/>
          <w:szCs w:val="28"/>
        </w:rPr>
        <w:t>установлено наличие достаточного обоснования решения проблемы, предлагаемым способом правового регулирования,</w:t>
      </w:r>
      <w:r w:rsidRPr="00DE2456"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  <w:t xml:space="preserve"> </w:t>
      </w:r>
      <w:r w:rsidR="004712C0" w:rsidRPr="00DE2456"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  <w:t xml:space="preserve">не выявлены положения, вводящие избыточные обязанности, запреты и ограничения для субъектов предпринимательской </w:t>
      </w:r>
      <w:r w:rsidR="00457164"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  <w:t xml:space="preserve">и инвестиционной </w:t>
      </w:r>
      <w:r w:rsidR="004712C0" w:rsidRPr="00DE2456"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  <w:t xml:space="preserve">деятельности или способствующие их введению, а также положения, способствующие возникновению необоснованных расходов субъектов предпринимательской </w:t>
      </w:r>
      <w:r w:rsidR="00457164"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  <w:lastRenderedPageBreak/>
        <w:t xml:space="preserve">и инвестиционной </w:t>
      </w:r>
      <w:r w:rsidR="004712C0" w:rsidRPr="00DE2456"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  <w:t>деятельности</w:t>
      </w:r>
      <w:r w:rsidR="00457164"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  <w:t>, а также</w:t>
      </w:r>
      <w:r w:rsidR="004712C0" w:rsidRPr="00DE2456"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  <w:t xml:space="preserve"> бюджета </w:t>
      </w:r>
      <w:r w:rsidR="00096B32" w:rsidRPr="00DE2456"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  <w:t>Репьё</w:t>
      </w:r>
      <w:r w:rsidR="004F7DB5" w:rsidRPr="00DE2456"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  <w:t>вского</w:t>
      </w:r>
      <w:r w:rsidR="004712C0" w:rsidRPr="00DE2456"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  <w:t xml:space="preserve"> муниципального района.</w:t>
      </w:r>
    </w:p>
    <w:p w:rsidR="004712C0" w:rsidRDefault="004712C0" w:rsidP="001655BF">
      <w:pPr>
        <w:spacing w:after="0" w:line="360" w:lineRule="auto"/>
        <w:ind w:firstLine="709"/>
        <w:jc w:val="both"/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</w:pPr>
    </w:p>
    <w:p w:rsidR="00F82BB5" w:rsidRDefault="00F82BB5" w:rsidP="001655BF">
      <w:pPr>
        <w:spacing w:after="0" w:line="360" w:lineRule="auto"/>
        <w:ind w:firstLine="709"/>
        <w:jc w:val="both"/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</w:pPr>
    </w:p>
    <w:p w:rsidR="00F82BB5" w:rsidRPr="00DE2456" w:rsidRDefault="00F82BB5" w:rsidP="001655BF">
      <w:pPr>
        <w:spacing w:after="0" w:line="360" w:lineRule="auto"/>
        <w:ind w:firstLine="709"/>
        <w:jc w:val="both"/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</w:pPr>
    </w:p>
    <w:p w:rsidR="004712C0" w:rsidRPr="00DE2456" w:rsidRDefault="004712C0" w:rsidP="001655B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456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0E670A" w:rsidRPr="00DE2456">
        <w:rPr>
          <w:rFonts w:ascii="Times New Roman" w:hAnsi="Times New Roman" w:cs="Times New Roman"/>
          <w:sz w:val="28"/>
          <w:szCs w:val="28"/>
        </w:rPr>
        <w:t xml:space="preserve">юридического </w:t>
      </w:r>
      <w:r w:rsidRPr="00DE2456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4712C0" w:rsidRPr="00DE2456" w:rsidRDefault="004712C0" w:rsidP="001655B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45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E670A" w:rsidRPr="00DE2456">
        <w:rPr>
          <w:rFonts w:ascii="Times New Roman" w:hAnsi="Times New Roman" w:cs="Times New Roman"/>
          <w:sz w:val="28"/>
          <w:szCs w:val="28"/>
        </w:rPr>
        <w:t>Репьёвского</w:t>
      </w:r>
      <w:r w:rsidRPr="00DE24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2C0" w:rsidRPr="00DE2456" w:rsidRDefault="001655BF" w:rsidP="001655B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712C0" w:rsidRPr="00DE245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42065" w:rsidRPr="00DE245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712C0" w:rsidRPr="00DE245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4371D" w:rsidRPr="00DE2456">
        <w:rPr>
          <w:rFonts w:ascii="Times New Roman" w:hAnsi="Times New Roman" w:cs="Times New Roman"/>
          <w:sz w:val="28"/>
          <w:szCs w:val="28"/>
        </w:rPr>
        <w:t xml:space="preserve">     </w:t>
      </w:r>
      <w:r w:rsidR="001C44F5">
        <w:rPr>
          <w:rFonts w:ascii="Times New Roman" w:hAnsi="Times New Roman" w:cs="Times New Roman"/>
          <w:sz w:val="28"/>
          <w:szCs w:val="28"/>
        </w:rPr>
        <w:t xml:space="preserve"> </w:t>
      </w:r>
      <w:r w:rsidR="00E4371D" w:rsidRPr="00DE245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E670A" w:rsidRPr="00DE2456">
        <w:rPr>
          <w:rFonts w:ascii="Times New Roman" w:hAnsi="Times New Roman" w:cs="Times New Roman"/>
          <w:sz w:val="28"/>
          <w:szCs w:val="28"/>
        </w:rPr>
        <w:t>Е.К. Черкашин</w:t>
      </w:r>
    </w:p>
    <w:sectPr w:rsidR="004712C0" w:rsidRPr="00DE2456" w:rsidSect="0050157F">
      <w:pgSz w:w="11906" w:h="16838"/>
      <w:pgMar w:top="1134" w:right="567" w:bottom="1701" w:left="1985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828D5"/>
    <w:rsid w:val="00016854"/>
    <w:rsid w:val="00020B28"/>
    <w:rsid w:val="0002644C"/>
    <w:rsid w:val="00030125"/>
    <w:rsid w:val="00056457"/>
    <w:rsid w:val="000666C1"/>
    <w:rsid w:val="00074219"/>
    <w:rsid w:val="00096B32"/>
    <w:rsid w:val="000E670A"/>
    <w:rsid w:val="00114DC5"/>
    <w:rsid w:val="0011618A"/>
    <w:rsid w:val="001352AD"/>
    <w:rsid w:val="001528A5"/>
    <w:rsid w:val="001655BF"/>
    <w:rsid w:val="0019511C"/>
    <w:rsid w:val="001A6221"/>
    <w:rsid w:val="001C44F5"/>
    <w:rsid w:val="00226123"/>
    <w:rsid w:val="00230C4F"/>
    <w:rsid w:val="00234D0B"/>
    <w:rsid w:val="0027102F"/>
    <w:rsid w:val="002863A1"/>
    <w:rsid w:val="002905E9"/>
    <w:rsid w:val="002B33C4"/>
    <w:rsid w:val="002C6293"/>
    <w:rsid w:val="002C6D79"/>
    <w:rsid w:val="00302F0D"/>
    <w:rsid w:val="00356BAA"/>
    <w:rsid w:val="003B043A"/>
    <w:rsid w:val="003F07E3"/>
    <w:rsid w:val="0041082A"/>
    <w:rsid w:val="00457164"/>
    <w:rsid w:val="004712C0"/>
    <w:rsid w:val="004A193A"/>
    <w:rsid w:val="004A7DDE"/>
    <w:rsid w:val="004F7DB5"/>
    <w:rsid w:val="0050157F"/>
    <w:rsid w:val="005129AC"/>
    <w:rsid w:val="005D5384"/>
    <w:rsid w:val="005E10B2"/>
    <w:rsid w:val="00600DB5"/>
    <w:rsid w:val="006B2D39"/>
    <w:rsid w:val="006D2574"/>
    <w:rsid w:val="00742065"/>
    <w:rsid w:val="00764F0B"/>
    <w:rsid w:val="007828D5"/>
    <w:rsid w:val="00783427"/>
    <w:rsid w:val="007D760F"/>
    <w:rsid w:val="00804737"/>
    <w:rsid w:val="0086696D"/>
    <w:rsid w:val="008751B5"/>
    <w:rsid w:val="00887D02"/>
    <w:rsid w:val="008A2061"/>
    <w:rsid w:val="008F425E"/>
    <w:rsid w:val="00926280"/>
    <w:rsid w:val="00961A22"/>
    <w:rsid w:val="00971FB7"/>
    <w:rsid w:val="009B3930"/>
    <w:rsid w:val="009D466B"/>
    <w:rsid w:val="009E606D"/>
    <w:rsid w:val="00A01A66"/>
    <w:rsid w:val="00A3018C"/>
    <w:rsid w:val="00A33FC8"/>
    <w:rsid w:val="00A61DB7"/>
    <w:rsid w:val="00A72574"/>
    <w:rsid w:val="00A74703"/>
    <w:rsid w:val="00AC7EE0"/>
    <w:rsid w:val="00AD2321"/>
    <w:rsid w:val="00B05941"/>
    <w:rsid w:val="00B43A32"/>
    <w:rsid w:val="00BE4965"/>
    <w:rsid w:val="00C27136"/>
    <w:rsid w:val="00C744BB"/>
    <w:rsid w:val="00C845CD"/>
    <w:rsid w:val="00C94731"/>
    <w:rsid w:val="00CB7AA8"/>
    <w:rsid w:val="00D20882"/>
    <w:rsid w:val="00D57166"/>
    <w:rsid w:val="00D858E0"/>
    <w:rsid w:val="00DD5766"/>
    <w:rsid w:val="00DD6D37"/>
    <w:rsid w:val="00DE2456"/>
    <w:rsid w:val="00E00A56"/>
    <w:rsid w:val="00E34332"/>
    <w:rsid w:val="00E4371D"/>
    <w:rsid w:val="00EB51D5"/>
    <w:rsid w:val="00F2290B"/>
    <w:rsid w:val="00F30995"/>
    <w:rsid w:val="00F82BB5"/>
    <w:rsid w:val="00F9453D"/>
    <w:rsid w:val="00FB0DC0"/>
    <w:rsid w:val="00FB7A2B"/>
    <w:rsid w:val="00FD023B"/>
    <w:rsid w:val="00FD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EABCC-E2B6-4A48-A425-8829C25C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F8A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5A653E"/>
  </w:style>
  <w:style w:type="character" w:customStyle="1" w:styleId="FontStyle14">
    <w:name w:val="Font Style14"/>
    <w:basedOn w:val="a0"/>
    <w:qFormat/>
    <w:rsid w:val="007828D5"/>
    <w:rPr>
      <w:rFonts w:ascii="Times New Roman" w:hAnsi="Times New Roman" w:cs="Times New Roman"/>
      <w:spacing w:val="10"/>
      <w:sz w:val="24"/>
      <w:szCs w:val="24"/>
    </w:rPr>
  </w:style>
  <w:style w:type="paragraph" w:customStyle="1" w:styleId="a3">
    <w:name w:val="Заголовок"/>
    <w:basedOn w:val="a"/>
    <w:next w:val="a4"/>
    <w:qFormat/>
    <w:rsid w:val="007828D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7828D5"/>
    <w:pPr>
      <w:spacing w:after="140"/>
    </w:pPr>
  </w:style>
  <w:style w:type="paragraph" w:styleId="a5">
    <w:name w:val="List"/>
    <w:basedOn w:val="a4"/>
    <w:rsid w:val="007828D5"/>
    <w:rPr>
      <w:rFonts w:cs="Arial"/>
    </w:rPr>
  </w:style>
  <w:style w:type="paragraph" w:customStyle="1" w:styleId="10">
    <w:name w:val="Название объекта1"/>
    <w:basedOn w:val="a"/>
    <w:qFormat/>
    <w:rsid w:val="007828D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7828D5"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AC7108"/>
    <w:pPr>
      <w:ind w:left="720"/>
      <w:contextualSpacing/>
    </w:pPr>
  </w:style>
  <w:style w:type="table" w:styleId="a8">
    <w:name w:val="Table Grid"/>
    <w:basedOn w:val="a1"/>
    <w:uiPriority w:val="59"/>
    <w:rsid w:val="0012674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Strong"/>
    <w:basedOn w:val="a0"/>
    <w:uiPriority w:val="22"/>
    <w:qFormat/>
    <w:rsid w:val="00020B28"/>
    <w:rPr>
      <w:b/>
      <w:bCs/>
    </w:rPr>
  </w:style>
  <w:style w:type="paragraph" w:customStyle="1" w:styleId="Title">
    <w:name w:val="Title!Название НПА"/>
    <w:basedOn w:val="a"/>
    <w:rsid w:val="002C6293"/>
    <w:pPr>
      <w:suppressAutoHyphens w:val="0"/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a">
    <w:name w:val="footer"/>
    <w:basedOn w:val="a"/>
    <w:link w:val="ab"/>
    <w:rsid w:val="00302F0D"/>
    <w:pPr>
      <w:tabs>
        <w:tab w:val="center" w:pos="4153"/>
        <w:tab w:val="right" w:pos="8306"/>
      </w:tabs>
      <w:suppressAutoHyphens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302F0D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600D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pyovskij-r20.gosweb.gosuslugi.ru/spravochnik/otsenka-reguliruyuschego-vozdeystviya/zaklyuchenie-ob-expertiz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Корнева Ольга Александровна</dc:creator>
  <dc:description/>
  <cp:lastModifiedBy>Черкашин Евгений К</cp:lastModifiedBy>
  <cp:revision>125</cp:revision>
  <cp:lastPrinted>2021-05-24T14:47:00Z</cp:lastPrinted>
  <dcterms:created xsi:type="dcterms:W3CDTF">2020-06-01T06:18:00Z</dcterms:created>
  <dcterms:modified xsi:type="dcterms:W3CDTF">2023-10-31T13:03:00Z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