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E5" w:rsidRDefault="000210B9" w:rsidP="00A924E5">
      <w:pPr>
        <w:pStyle w:val="a6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9300" cy="800100"/>
            <wp:effectExtent l="0" t="0" r="0" b="0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E5" w:rsidRPr="005220CB" w:rsidRDefault="00A924E5" w:rsidP="005220CB">
      <w:pPr>
        <w:pStyle w:val="11"/>
      </w:pPr>
      <w:r w:rsidRPr="005220CB">
        <w:t>Совет народных депутатов</w:t>
      </w:r>
    </w:p>
    <w:p w:rsidR="00A924E5" w:rsidRPr="005220CB" w:rsidRDefault="00A924E5" w:rsidP="005220CB">
      <w:pPr>
        <w:pStyle w:val="11"/>
      </w:pPr>
      <w:r w:rsidRPr="005220CB">
        <w:t>Репьевского муниципального района</w:t>
      </w:r>
    </w:p>
    <w:p w:rsidR="00A924E5" w:rsidRPr="005220CB" w:rsidRDefault="00A924E5" w:rsidP="005220CB">
      <w:pPr>
        <w:pStyle w:val="11"/>
      </w:pPr>
      <w:r w:rsidRPr="005220CB">
        <w:t>Воронежской области</w:t>
      </w:r>
    </w:p>
    <w:p w:rsidR="00A924E5" w:rsidRPr="005220CB" w:rsidRDefault="00A924E5" w:rsidP="005220CB">
      <w:pPr>
        <w:pStyle w:val="11"/>
      </w:pPr>
    </w:p>
    <w:p w:rsidR="00A924E5" w:rsidRPr="005220CB" w:rsidRDefault="00A924E5" w:rsidP="005220CB">
      <w:pPr>
        <w:pStyle w:val="11"/>
      </w:pPr>
      <w:r w:rsidRPr="005220CB">
        <w:t>РЕШЕНИЕ</w:t>
      </w:r>
    </w:p>
    <w:p w:rsidR="00A924E5" w:rsidRPr="005220CB" w:rsidRDefault="00A924E5" w:rsidP="005220CB">
      <w:pPr>
        <w:pStyle w:val="11"/>
      </w:pPr>
    </w:p>
    <w:p w:rsidR="00A924E5" w:rsidRPr="005220CB" w:rsidRDefault="00A924E5" w:rsidP="005220CB">
      <w:pPr>
        <w:pStyle w:val="11"/>
      </w:pPr>
      <w:r w:rsidRPr="005220CB">
        <w:t>от «</w:t>
      </w:r>
      <w:r w:rsidR="00305FAD" w:rsidRPr="005220CB">
        <w:t>09</w:t>
      </w:r>
      <w:r w:rsidR="00E42B14" w:rsidRPr="005220CB">
        <w:t>»</w:t>
      </w:r>
      <w:r w:rsidR="00305FAD" w:rsidRPr="005220CB">
        <w:t xml:space="preserve"> сентября</w:t>
      </w:r>
      <w:r w:rsidR="00E42B14" w:rsidRPr="005220CB">
        <w:t xml:space="preserve"> 2011 года № </w:t>
      </w:r>
      <w:r w:rsidR="00305FAD" w:rsidRPr="005220CB">
        <w:t>194</w:t>
      </w:r>
    </w:p>
    <w:p w:rsidR="00A924E5" w:rsidRPr="005220CB" w:rsidRDefault="00A924E5" w:rsidP="005220CB">
      <w:pPr>
        <w:pStyle w:val="11"/>
      </w:pPr>
      <w:r w:rsidRPr="005220CB">
        <w:t>с. Репьевка</w:t>
      </w:r>
    </w:p>
    <w:p w:rsidR="00A924E5" w:rsidRPr="005220CB" w:rsidRDefault="00A924E5" w:rsidP="005220CB">
      <w:pPr>
        <w:pStyle w:val="21"/>
      </w:pPr>
    </w:p>
    <w:p w:rsidR="00A924E5" w:rsidRPr="005220CB" w:rsidRDefault="00A924E5" w:rsidP="00F95A18">
      <w:pPr>
        <w:pStyle w:val="Title"/>
      </w:pPr>
      <w:r w:rsidRPr="005220CB">
        <w:t>Об утверждении Положения о формировании кадрового резерва муниципальных служащих в органах местного самоуправления Репьевского муниципального района</w:t>
      </w:r>
      <w:r w:rsidR="006D3A6F">
        <w:t xml:space="preserve"> (в ред. реш. № 15 от 30.03.2012)</w:t>
      </w:r>
    </w:p>
    <w:p w:rsidR="008737D2" w:rsidRPr="002767D8" w:rsidRDefault="008737D2" w:rsidP="002767D8">
      <w:pPr>
        <w:rPr>
          <w:rFonts w:cs="Arial"/>
          <w:szCs w:val="26"/>
        </w:rPr>
      </w:pPr>
    </w:p>
    <w:p w:rsidR="008414D2" w:rsidRPr="002767D8" w:rsidRDefault="008414D2" w:rsidP="002767D8">
      <w:pPr>
        <w:rPr>
          <w:rFonts w:cs="Arial"/>
          <w:szCs w:val="26"/>
        </w:rPr>
      </w:pPr>
    </w:p>
    <w:p w:rsidR="008737D2" w:rsidRPr="002767D8" w:rsidRDefault="008737D2" w:rsidP="002767D8">
      <w:pPr>
        <w:spacing w:line="276" w:lineRule="auto"/>
        <w:rPr>
          <w:rFonts w:cs="Arial"/>
          <w:szCs w:val="26"/>
        </w:rPr>
      </w:pPr>
      <w:r w:rsidRPr="002767D8">
        <w:rPr>
          <w:rFonts w:cs="Arial"/>
          <w:szCs w:val="26"/>
        </w:rPr>
        <w:t xml:space="preserve">В соответствии со статьей 33 Федерального закона от 02.03.2007 года № 25 – ФЗ «О муниципальной службе в Российской Федерации», законом Воронежской области от 28.12.2007 года № 175 – ОЗ «О муниципальной службе в Воронежской области», Уставом </w:t>
      </w:r>
      <w:r w:rsidR="00A924E5" w:rsidRPr="002767D8">
        <w:rPr>
          <w:rFonts w:cs="Arial"/>
          <w:szCs w:val="26"/>
        </w:rPr>
        <w:t>Репьевского</w:t>
      </w:r>
      <w:r w:rsidRPr="002767D8">
        <w:rPr>
          <w:rFonts w:cs="Arial"/>
          <w:szCs w:val="26"/>
        </w:rPr>
        <w:t xml:space="preserve"> муниципального района</w:t>
      </w:r>
      <w:r w:rsidR="00A924E5" w:rsidRPr="002767D8">
        <w:rPr>
          <w:rFonts w:cs="Arial"/>
          <w:szCs w:val="26"/>
        </w:rPr>
        <w:t>,</w:t>
      </w:r>
      <w:r w:rsidRPr="002767D8">
        <w:rPr>
          <w:rFonts w:cs="Arial"/>
          <w:szCs w:val="26"/>
        </w:rPr>
        <w:t xml:space="preserve"> в целях обеспечения потребности органов местного самоуправления в высококвалифицированных специалистах, улучшения качественного состава муниципальных служащих органов местного самоуправления муниципального </w:t>
      </w:r>
      <w:r w:rsidR="003553E9" w:rsidRPr="002767D8">
        <w:rPr>
          <w:rFonts w:cs="Arial"/>
          <w:szCs w:val="26"/>
        </w:rPr>
        <w:t>района</w:t>
      </w:r>
      <w:r w:rsidRPr="002767D8">
        <w:rPr>
          <w:rFonts w:cs="Arial"/>
          <w:szCs w:val="26"/>
        </w:rPr>
        <w:t xml:space="preserve">, своевременного и оперативного замещения вакантных должностей муниципальной службы в </w:t>
      </w:r>
      <w:r w:rsidR="009921E4" w:rsidRPr="002767D8">
        <w:rPr>
          <w:rFonts w:cs="Arial"/>
          <w:szCs w:val="26"/>
        </w:rPr>
        <w:t>органах местного самоуправления</w:t>
      </w:r>
      <w:r w:rsidRPr="002767D8">
        <w:rPr>
          <w:rFonts w:cs="Arial"/>
          <w:szCs w:val="26"/>
        </w:rPr>
        <w:t xml:space="preserve"> лицами, соответствующими квалификационным требованиям, Совет народных депутатов </w:t>
      </w:r>
      <w:r w:rsidR="00A924E5" w:rsidRPr="002767D8">
        <w:rPr>
          <w:rFonts w:cs="Arial"/>
          <w:szCs w:val="26"/>
        </w:rPr>
        <w:t>Репьевского</w:t>
      </w:r>
      <w:r w:rsidRPr="002767D8">
        <w:rPr>
          <w:rFonts w:cs="Arial"/>
          <w:szCs w:val="26"/>
        </w:rPr>
        <w:t xml:space="preserve"> муниципального района</w:t>
      </w:r>
    </w:p>
    <w:p w:rsidR="008737D2" w:rsidRPr="002767D8" w:rsidRDefault="008737D2" w:rsidP="002767D8">
      <w:pPr>
        <w:tabs>
          <w:tab w:val="left" w:pos="900"/>
        </w:tabs>
        <w:jc w:val="center"/>
        <w:rPr>
          <w:rFonts w:cs="Arial"/>
          <w:szCs w:val="26"/>
        </w:rPr>
      </w:pPr>
      <w:r w:rsidRPr="002767D8">
        <w:rPr>
          <w:rFonts w:cs="Arial"/>
          <w:szCs w:val="26"/>
        </w:rPr>
        <w:t>Р Е Ш И Л:</w:t>
      </w:r>
    </w:p>
    <w:p w:rsidR="008737D2" w:rsidRPr="002767D8" w:rsidRDefault="008737D2" w:rsidP="002767D8">
      <w:pPr>
        <w:rPr>
          <w:rFonts w:cs="Arial"/>
          <w:szCs w:val="26"/>
        </w:rPr>
      </w:pPr>
      <w:r w:rsidRPr="002767D8">
        <w:rPr>
          <w:rFonts w:cs="Arial"/>
          <w:szCs w:val="26"/>
        </w:rPr>
        <w:t xml:space="preserve">Утвердить Положение о формировании кадрового резерва муниципальных служащих в органах местного самоуправления </w:t>
      </w:r>
      <w:r w:rsidR="00A924E5" w:rsidRPr="002767D8">
        <w:rPr>
          <w:rFonts w:cs="Arial"/>
          <w:szCs w:val="26"/>
        </w:rPr>
        <w:t>Репьевского</w:t>
      </w:r>
      <w:r w:rsidRPr="002767D8">
        <w:rPr>
          <w:rFonts w:cs="Arial"/>
          <w:szCs w:val="26"/>
        </w:rPr>
        <w:t xml:space="preserve"> муниципального района согласно приложению.</w:t>
      </w:r>
    </w:p>
    <w:p w:rsidR="008737D2" w:rsidRDefault="008737D2" w:rsidP="002767D8">
      <w:pPr>
        <w:rPr>
          <w:rFonts w:cs="Arial"/>
          <w:szCs w:val="26"/>
        </w:rPr>
      </w:pPr>
    </w:p>
    <w:p w:rsidR="005220CB" w:rsidRPr="002767D8" w:rsidRDefault="005220CB" w:rsidP="002767D8">
      <w:pPr>
        <w:rPr>
          <w:rFonts w:cs="Arial"/>
          <w:szCs w:val="26"/>
        </w:rPr>
      </w:pPr>
    </w:p>
    <w:p w:rsidR="008737D2" w:rsidRPr="002767D8" w:rsidRDefault="008737D2" w:rsidP="002767D8">
      <w:pPr>
        <w:rPr>
          <w:rFonts w:cs="Arial"/>
          <w:szCs w:val="26"/>
        </w:rPr>
      </w:pPr>
      <w:r w:rsidRPr="002767D8">
        <w:rPr>
          <w:rFonts w:cs="Arial"/>
          <w:szCs w:val="26"/>
        </w:rPr>
        <w:t xml:space="preserve">Глава </w:t>
      </w:r>
      <w:r w:rsidR="00A924E5" w:rsidRPr="002767D8">
        <w:rPr>
          <w:rFonts w:cs="Arial"/>
          <w:szCs w:val="26"/>
        </w:rPr>
        <w:t>Репьевского</w:t>
      </w:r>
    </w:p>
    <w:p w:rsidR="008737D2" w:rsidRPr="002767D8" w:rsidRDefault="008737D2" w:rsidP="002767D8">
      <w:pPr>
        <w:rPr>
          <w:rFonts w:cs="Arial"/>
          <w:szCs w:val="26"/>
        </w:rPr>
      </w:pPr>
      <w:r w:rsidRPr="002767D8">
        <w:rPr>
          <w:rFonts w:cs="Arial"/>
          <w:szCs w:val="26"/>
        </w:rPr>
        <w:t>муниципального</w:t>
      </w:r>
      <w:r w:rsidR="008414D2" w:rsidRPr="002767D8">
        <w:rPr>
          <w:rFonts w:cs="Arial"/>
          <w:szCs w:val="26"/>
        </w:rPr>
        <w:t xml:space="preserve"> </w:t>
      </w:r>
      <w:r w:rsidRPr="002767D8">
        <w:rPr>
          <w:rFonts w:cs="Arial"/>
          <w:szCs w:val="26"/>
        </w:rPr>
        <w:t xml:space="preserve">района                  </w:t>
      </w:r>
      <w:r w:rsidR="005220CB">
        <w:rPr>
          <w:rFonts w:cs="Arial"/>
          <w:szCs w:val="26"/>
        </w:rPr>
        <w:t xml:space="preserve">            </w:t>
      </w:r>
      <w:r w:rsidRPr="002767D8">
        <w:rPr>
          <w:rFonts w:cs="Arial"/>
          <w:szCs w:val="26"/>
        </w:rPr>
        <w:t xml:space="preserve">                     </w:t>
      </w:r>
      <w:r w:rsidR="00690CEE" w:rsidRPr="002767D8">
        <w:rPr>
          <w:rFonts w:cs="Arial"/>
          <w:szCs w:val="26"/>
        </w:rPr>
        <w:t>С.Н.</w:t>
      </w:r>
      <w:r w:rsidR="005220CB">
        <w:rPr>
          <w:rFonts w:cs="Arial"/>
          <w:szCs w:val="26"/>
        </w:rPr>
        <w:t xml:space="preserve"> </w:t>
      </w:r>
      <w:r w:rsidR="00690CEE" w:rsidRPr="002767D8">
        <w:rPr>
          <w:rFonts w:cs="Arial"/>
          <w:szCs w:val="26"/>
        </w:rPr>
        <w:t>Самодуров</w:t>
      </w:r>
    </w:p>
    <w:p w:rsidR="005220CB" w:rsidRDefault="005220CB" w:rsidP="002767D8">
      <w:pPr>
        <w:pStyle w:val="ConsPlusTitle"/>
        <w:spacing w:line="288" w:lineRule="auto"/>
        <w:ind w:firstLine="567"/>
        <w:jc w:val="right"/>
        <w:rPr>
          <w:b w:val="0"/>
          <w:bCs w:val="0"/>
          <w:sz w:val="26"/>
          <w:szCs w:val="26"/>
        </w:rPr>
      </w:pPr>
    </w:p>
    <w:p w:rsidR="005220CB" w:rsidRDefault="005220CB" w:rsidP="002767D8">
      <w:pPr>
        <w:pStyle w:val="ConsPlusTitle"/>
        <w:spacing w:line="288" w:lineRule="auto"/>
        <w:ind w:firstLine="567"/>
        <w:jc w:val="right"/>
        <w:rPr>
          <w:b w:val="0"/>
          <w:bCs w:val="0"/>
          <w:sz w:val="26"/>
          <w:szCs w:val="26"/>
        </w:rPr>
      </w:pPr>
    </w:p>
    <w:p w:rsidR="005220CB" w:rsidRDefault="005220CB" w:rsidP="002767D8">
      <w:pPr>
        <w:pStyle w:val="ConsPlusTitle"/>
        <w:spacing w:line="288" w:lineRule="auto"/>
        <w:ind w:firstLine="567"/>
        <w:jc w:val="right"/>
        <w:rPr>
          <w:b w:val="0"/>
          <w:bCs w:val="0"/>
          <w:sz w:val="26"/>
          <w:szCs w:val="26"/>
        </w:rPr>
      </w:pPr>
    </w:p>
    <w:p w:rsidR="005220CB" w:rsidRDefault="005220CB" w:rsidP="002767D8">
      <w:pPr>
        <w:pStyle w:val="ConsPlusTitle"/>
        <w:spacing w:line="288" w:lineRule="auto"/>
        <w:ind w:firstLine="567"/>
        <w:jc w:val="right"/>
        <w:rPr>
          <w:b w:val="0"/>
          <w:bCs w:val="0"/>
          <w:sz w:val="26"/>
          <w:szCs w:val="26"/>
        </w:rPr>
      </w:pPr>
    </w:p>
    <w:p w:rsidR="006D3A6F" w:rsidRDefault="006D3A6F" w:rsidP="002767D8">
      <w:pPr>
        <w:pStyle w:val="ConsPlusTitle"/>
        <w:spacing w:line="288" w:lineRule="auto"/>
        <w:ind w:firstLine="567"/>
        <w:jc w:val="right"/>
        <w:rPr>
          <w:b w:val="0"/>
          <w:bCs w:val="0"/>
          <w:sz w:val="26"/>
          <w:szCs w:val="26"/>
        </w:rPr>
      </w:pPr>
    </w:p>
    <w:p w:rsidR="005220CB" w:rsidRDefault="005220CB" w:rsidP="002767D8">
      <w:pPr>
        <w:pStyle w:val="ConsPlusTitle"/>
        <w:spacing w:line="288" w:lineRule="auto"/>
        <w:ind w:firstLine="567"/>
        <w:jc w:val="right"/>
        <w:rPr>
          <w:b w:val="0"/>
          <w:bCs w:val="0"/>
          <w:sz w:val="26"/>
          <w:szCs w:val="26"/>
        </w:rPr>
      </w:pPr>
    </w:p>
    <w:p w:rsidR="006D3A6F" w:rsidRPr="006D3A6F" w:rsidRDefault="006D3A6F" w:rsidP="006D3A6F">
      <w:pPr>
        <w:ind w:left="5103" w:firstLine="0"/>
        <w:rPr>
          <w:szCs w:val="28"/>
        </w:rPr>
      </w:pPr>
      <w:r w:rsidRPr="006D3A6F">
        <w:rPr>
          <w:szCs w:val="28"/>
        </w:rPr>
        <w:t>Приложение</w:t>
      </w:r>
    </w:p>
    <w:p w:rsidR="006D3A6F" w:rsidRPr="006D3A6F" w:rsidRDefault="006D3A6F" w:rsidP="006D3A6F">
      <w:pPr>
        <w:ind w:left="5103" w:firstLine="0"/>
        <w:rPr>
          <w:b/>
          <w:caps/>
          <w:szCs w:val="28"/>
        </w:rPr>
      </w:pPr>
      <w:r w:rsidRPr="006D3A6F">
        <w:rPr>
          <w:szCs w:val="28"/>
        </w:rPr>
        <w:lastRenderedPageBreak/>
        <w:t>к решению Совета народных депутатов муниципального райо</w:t>
      </w:r>
      <w:r>
        <w:rPr>
          <w:szCs w:val="28"/>
        </w:rPr>
        <w:t>на от 09.09.2011</w:t>
      </w:r>
      <w:r w:rsidRPr="006D3A6F">
        <w:rPr>
          <w:szCs w:val="28"/>
        </w:rPr>
        <w:t xml:space="preserve">№ </w:t>
      </w:r>
      <w:r>
        <w:rPr>
          <w:szCs w:val="28"/>
        </w:rPr>
        <w:t>194 (в ред. реш. № 15 от 30.03.2012)</w:t>
      </w:r>
    </w:p>
    <w:p w:rsidR="006D3A6F" w:rsidRPr="006D3A6F" w:rsidRDefault="006D3A6F" w:rsidP="006D3A6F">
      <w:pPr>
        <w:tabs>
          <w:tab w:val="left" w:pos="765"/>
          <w:tab w:val="right" w:pos="9355"/>
        </w:tabs>
        <w:jc w:val="right"/>
        <w:rPr>
          <w:rFonts w:cs="Arial"/>
          <w:b/>
          <w:caps/>
          <w:szCs w:val="26"/>
        </w:rPr>
      </w:pPr>
    </w:p>
    <w:p w:rsidR="006D3A6F" w:rsidRPr="006D3A6F" w:rsidRDefault="006D3A6F" w:rsidP="006D3A6F">
      <w:pPr>
        <w:tabs>
          <w:tab w:val="left" w:pos="765"/>
          <w:tab w:val="right" w:pos="9355"/>
        </w:tabs>
        <w:jc w:val="right"/>
        <w:rPr>
          <w:rFonts w:cs="Arial"/>
          <w:b/>
          <w:caps/>
          <w:szCs w:val="26"/>
        </w:rPr>
      </w:pPr>
    </w:p>
    <w:p w:rsidR="006D3A6F" w:rsidRPr="006D3A6F" w:rsidRDefault="006D3A6F" w:rsidP="006D3A6F">
      <w:pPr>
        <w:tabs>
          <w:tab w:val="left" w:pos="765"/>
          <w:tab w:val="right" w:pos="9355"/>
        </w:tabs>
        <w:jc w:val="center"/>
        <w:rPr>
          <w:rFonts w:cs="Arial"/>
          <w:b/>
          <w:szCs w:val="26"/>
        </w:rPr>
      </w:pPr>
      <w:r w:rsidRPr="006D3A6F">
        <w:rPr>
          <w:rFonts w:cs="Arial"/>
          <w:b/>
          <w:szCs w:val="26"/>
        </w:rPr>
        <w:t>Положение</w:t>
      </w:r>
    </w:p>
    <w:p w:rsidR="006D3A6F" w:rsidRPr="006D3A6F" w:rsidRDefault="006D3A6F" w:rsidP="006D3A6F">
      <w:pPr>
        <w:tabs>
          <w:tab w:val="left" w:pos="765"/>
          <w:tab w:val="right" w:pos="9355"/>
        </w:tabs>
        <w:jc w:val="center"/>
        <w:rPr>
          <w:rFonts w:cs="Arial"/>
          <w:szCs w:val="26"/>
        </w:rPr>
      </w:pPr>
      <w:r w:rsidRPr="006D3A6F">
        <w:rPr>
          <w:rFonts w:cs="Arial"/>
          <w:b/>
          <w:szCs w:val="26"/>
        </w:rPr>
        <w:t>о кадровом резерве для замещения вакантных должностей муниципальной службы в органах местного самоуправления Репьевского муниципального района Воронежской области</w:t>
      </w:r>
    </w:p>
    <w:p w:rsidR="006D3A6F" w:rsidRPr="006D3A6F" w:rsidRDefault="006D3A6F" w:rsidP="006D3A6F">
      <w:pPr>
        <w:tabs>
          <w:tab w:val="left" w:pos="765"/>
          <w:tab w:val="right" w:pos="9355"/>
        </w:tabs>
        <w:jc w:val="center"/>
        <w:rPr>
          <w:rFonts w:cs="Arial"/>
          <w:b/>
          <w:szCs w:val="26"/>
        </w:rPr>
      </w:pPr>
    </w:p>
    <w:p w:rsidR="006D3A6F" w:rsidRPr="006D3A6F" w:rsidRDefault="006D3A6F" w:rsidP="006D3A6F">
      <w:pPr>
        <w:tabs>
          <w:tab w:val="left" w:pos="765"/>
          <w:tab w:val="right" w:pos="9355"/>
        </w:tabs>
        <w:jc w:val="center"/>
        <w:rPr>
          <w:rFonts w:cs="Arial"/>
          <w:b/>
          <w:szCs w:val="26"/>
        </w:rPr>
      </w:pPr>
      <w:r w:rsidRPr="006D3A6F">
        <w:rPr>
          <w:rFonts w:cs="Arial"/>
          <w:b/>
          <w:szCs w:val="26"/>
        </w:rPr>
        <w:t>1.Общие положения</w:t>
      </w:r>
    </w:p>
    <w:p w:rsidR="006D3A6F" w:rsidRPr="006D3A6F" w:rsidRDefault="006D3A6F" w:rsidP="006D3A6F">
      <w:pPr>
        <w:tabs>
          <w:tab w:val="left" w:pos="765"/>
          <w:tab w:val="right" w:pos="9355"/>
        </w:tabs>
        <w:jc w:val="center"/>
        <w:rPr>
          <w:rFonts w:cs="Arial"/>
          <w:szCs w:val="26"/>
        </w:rPr>
      </w:pP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1.1. Положение о кадровом резерве для замещения вакантных должностей муниципальной службы в органах местного самоуправления Репьевского муниципального района Воронежской области (далее - Положение) разработано в соответствии с Федеральным законом от 02.03.2007 № 25-ФЗ «О муниципальной службе в Российской  Федерации», Законом Воронежской области от 28.12.2007 № 175-ОЗ «О муниципальной службе в Воронежской области».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1.2. Настоящее Положение определяет цели, принципы и порядок формирования кадрового резерва для замещения вакантных должностей муниципальной службы (далее – кадровый резерв) в органах местного самоуправления Репьевского муниципального района Воронежской области (далее - органы местного самоуправления), основные этапы работы с кадровым резервом, а также порядок исключения из кадрового резерва.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1.3. Кадровый резерв формируется в целях: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выявления, отбора и подготовки молодых перспективных, творчески ориентированных, имеющих результативный опыт деятельности управленцев для работы в сфере муниципального управления;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удовлетворения потребности органов местного самоуправления в высококвалифицированных специалистах;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улучшения качественного состава муниципальных служащих органов местного самоуправления муниципального образования;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своевременного замещения вакантных должностей муниципальной службы лицами, соответствующими квалификационным требованиям к вакантной должности;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сокращения периода адаптации при назначении на вакантные должности муниципальной службы;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служебного продвижения и планирования карьеры лиц, включенных в кадровый резерв;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реализации права муниципальных служащих на должностной рост;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формирования положительного имиджа муниципальной службы;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повышения мотивации граждан к поступлению на муниципальную службу.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1.4. Принципы формирования кадрового резерва: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равные условия доступа граждан в кадровый резерв в соответствии с их уровнем компетентности;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объективность оценки деловых качеств, результатов служебной деятельности кандидатов в кадровый резерв;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добровольность зачисления в кадровый резерв;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гласность в формировании кадрового резерва и работе с ним;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системность и плановость в работе с кадровым резервом;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обновляемость кадрового резерва.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1.5. Кадровый резерв состоит из лиц, отвечающих квалификационным требованиям, предъявляемым к соответствующим должностям муниципальной </w:t>
      </w:r>
      <w:r w:rsidRPr="006D3A6F">
        <w:rPr>
          <w:rFonts w:cs="Arial"/>
          <w:szCs w:val="26"/>
        </w:rPr>
        <w:lastRenderedPageBreak/>
        <w:t>службы, на которые формируется кадровый резерв, потенциально способных и профессионально подготовленных к эффективному исполнению должностных обязанностей при назначении их на должности муниципальной службы, и представляет собой базу данных на них.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</w:p>
    <w:p w:rsidR="006D3A6F" w:rsidRPr="006D3A6F" w:rsidRDefault="006D3A6F" w:rsidP="006D3A6F">
      <w:pPr>
        <w:tabs>
          <w:tab w:val="left" w:pos="765"/>
          <w:tab w:val="right" w:pos="9355"/>
        </w:tabs>
        <w:jc w:val="center"/>
        <w:rPr>
          <w:rFonts w:cs="Arial"/>
          <w:b/>
          <w:szCs w:val="26"/>
        </w:rPr>
      </w:pPr>
      <w:r w:rsidRPr="006D3A6F">
        <w:rPr>
          <w:rFonts w:cs="Arial"/>
          <w:b/>
          <w:szCs w:val="26"/>
        </w:rPr>
        <w:t>2.Порядок формирования кадрового резерва</w:t>
      </w:r>
    </w:p>
    <w:p w:rsidR="006D3A6F" w:rsidRPr="006D3A6F" w:rsidRDefault="006D3A6F" w:rsidP="006D3A6F">
      <w:pPr>
        <w:tabs>
          <w:tab w:val="left" w:pos="765"/>
          <w:tab w:val="right" w:pos="9355"/>
        </w:tabs>
        <w:jc w:val="center"/>
        <w:rPr>
          <w:rFonts w:cs="Arial"/>
          <w:szCs w:val="26"/>
        </w:rPr>
      </w:pP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2.1. Кадровый резерв формируется на должности муниципальной службы, имеющиеся в штатном расписании органа местного самоуправления, утвержденном муниципальным правовым актом в соответствии с приложением 1 к Закону Воронежской области от 28.12.2007 № 175-ОЗ «Реестр должностей муниципальной службы в Воронежской области». 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2.2. Формирование кадрового резерва осуществляется на основе результатов предварительного мониторинга кадровой ситуации, включающего следующие мероприятия: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– анализ потребности органов местного самоуправления в кадровых ресурсах с учетом перспектив развития муниципального образования;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анализ кадрового состава органов местного самоуправления, перспектив ротации кадров и определение возможных вакантных должностей;</w:t>
      </w:r>
    </w:p>
    <w:p w:rsidR="006D3A6F" w:rsidRPr="006D3A6F" w:rsidRDefault="006D3A6F" w:rsidP="006D3A6F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- определение перечня конкретных должностей муниципальной службы, на которые необходимо сформировать кадровый резерв. 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2.3. Формирование кадрового резерва осуществляется: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по результатам конкурсов;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- по результатам аттестации муниципальных служащих.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2.4. Конкурсы на включение в кадровый резерв в органах местного самоуправления (далее – конкурс) объявляются по решению руководителя органа местного самоуправления в соответствии с муниципальным правовым актом.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2.5. Объявление о проведении конкурса и приеме документов для участия в конкурсе публикуется в средствах массовой информации, являющихся источником официального опубликования муниципальных правовых актов, и размещается на официальном сайте Репьевского муниципального района не позднее чем за 20 дней до дня проведения конкурса.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В объявлении указывается следующая информация: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наименование должности муниципальной службы, на которую формируется кадровый резерв;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квалификационные требования, установленные к данной должности муниципальной службы, на которую формируется кадровый резерв;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- место и время приема документов, подлежащих представлению в соответствии с </w:t>
      </w:r>
      <w:hyperlink r:id="rId8" w:history="1">
        <w:r w:rsidRPr="006D3A6F">
          <w:rPr>
            <w:rFonts w:cs="Arial"/>
            <w:szCs w:val="26"/>
          </w:rPr>
          <w:t>пунктом 2.7</w:t>
        </w:r>
      </w:hyperlink>
      <w:r w:rsidRPr="006D3A6F">
        <w:rPr>
          <w:rFonts w:cs="Arial"/>
          <w:szCs w:val="26"/>
        </w:rPr>
        <w:t xml:space="preserve"> настоящего Положения;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срок, до истечения которого принимаются указанные документы.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В объявлении о конкурсе также указывается информация о дате проведения конкурса, месте и порядке его проведения, другие информационные материалы.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2.6. В конкурсе могут принять участие граждане Российской Федерации, достигшие 18 лет, но не старше предельного возраста, установленного для замещения должности муниципальной службы, владеющие государственным языком Российской Федерации и отвечающие квалификационным требованиям, предъявляемым  к соответствующим должностям муниципальной службы.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Муниципальные служащие, работники органов местного самоуправления и муниципальных органов, замещающие должности, не являющиеся должностями муниципальной службы, участвуют в конкурсах на общих основаниях независимо от того, какую должность замещают на момент проведения конкурса.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>2.7. 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lastRenderedPageBreak/>
        <w:t>а) заявление;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>б) анкету по утвержденной форме, заполненную собственноручно с приложением фотографии;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>в) копию паспорта;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>г) документы, подтверждающие необходимое профессиональное образование, стаж работы и квалификацию: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>- копию трудовой книжки;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 xml:space="preserve">- копии всех документов о профессиональном образовании, 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6D3A6F" w:rsidRPr="006D3A6F" w:rsidRDefault="006D3A6F" w:rsidP="006D3A6F">
      <w:pPr>
        <w:outlineLvl w:val="1"/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е) сведения о доходах, об имуществе и обязательствах имущественного характера. 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только заявление на имя руководителя органа местного самоуправления.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 муниципальной службы, с приложением фотографии.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Прием документов от граждан, муниципальных служащих (далее – кандидаты в кадровый резерв) для участия в конкурсе осуществляется органом местного самоуправления в течение 21 дня со дня опубликования объявления о проведении конкурса и приеме документов.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2.8. Конкурс проводится конкурсной комиссией органа местного самоуправления отдельно либо одновременно с конкурсом на замещение вакантных должностей муниципальной службы.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Состав конкурсной комиссии и Положение о ней утверждается муниципальным правовым актом.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2.9. Конкурс проводится в два этапа.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На первом этапе оценивается своевременность, полнота и достоверность представленных документов, а также соответствие кандидатов установленным требованиям для включения в кадровый резерв*.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В целях оценки соответствия кандидатов в кадровый резерв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Конкурсная комиссия рассматривает поступившие документы кандидатов в кадровый резерв в 7-дневный срок после истечения срока приема документов и принимает решение о допуске участников конкурса ко второму этапу конкурса.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 xml:space="preserve">Кандидат в кадровый резерв,  не соответствующий квалификационным требованиям к должности муниципальной службы, на которую формируется кадровый резерв, к участию во втором этапе конкурса не допускается.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На втором этапе проводятся конкурсные мероприятия и личное собеседование с кандидатами в кадровый резерв, о чем они извещаются не позднее чем за 15 дней до даты проведения второго этапа конкурса.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На данном этапе конкурсная комиссия оценивает профессиональный уровень кандидатов и возможность их включения в кадровый резерв.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 xml:space="preserve">Конкурсные мероприятия могут проводиться в форме собеседования, </w:t>
      </w:r>
      <w:r w:rsidRPr="006D3A6F">
        <w:rPr>
          <w:rFonts w:cs="Arial"/>
          <w:szCs w:val="26"/>
          <w:lang w:eastAsia="en-US" w:bidi="en-US"/>
        </w:rPr>
        <w:lastRenderedPageBreak/>
        <w:t xml:space="preserve">тестирования, написания рефератов и др. Формы проведения конкурсных мероприятий определяются конкурсной комиссией и доводятся до сведения кандидатов в резерв. </w:t>
      </w:r>
    </w:p>
    <w:p w:rsidR="006D3A6F" w:rsidRPr="006D3A6F" w:rsidRDefault="006D3A6F" w:rsidP="006D3A6F">
      <w:pPr>
        <w:widowControl w:val="0"/>
        <w:autoSpaceDE w:val="0"/>
        <w:autoSpaceDN w:val="0"/>
        <w:adjustRightInd w:val="0"/>
        <w:rPr>
          <w:rFonts w:cs="Arial"/>
          <w:szCs w:val="26"/>
          <w:lang w:eastAsia="en-US" w:bidi="en-US"/>
        </w:rPr>
      </w:pPr>
      <w:r w:rsidRPr="006D3A6F">
        <w:rPr>
          <w:rFonts w:cs="Arial"/>
          <w:szCs w:val="26"/>
          <w:lang w:eastAsia="en-US" w:bidi="en-US"/>
        </w:rPr>
        <w:t>2.10. Конкурсная комиссия рассматривает итоги проведенных конкурсных мероприятий, определяет победителя конкурса и принимает решение о включении его в кадровый резерв.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Решение конкурсной комиссии по результатам конкурса принимается открытым голосованием простым большинством голосов ее членов, присутствующих на заседании, в отсутствие кандидата и является основанием для включения кандидата в кадровый резерв.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В кадровый резерв по решению конкурсной комиссии на одну должность муниципальной службы могут включаться одно или несколько лиц.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2.11. Информация об итогах конкурса размещается на официальном сайте Репьевского муниципального района в 7-дневный срок со дня его завершения.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2.12. В кадровый резерв без конкурса могут быть включены муниципальные служащие в случае:</w:t>
      </w:r>
    </w:p>
    <w:p w:rsidR="006D3A6F" w:rsidRPr="006D3A6F" w:rsidRDefault="006D3A6F" w:rsidP="006D3A6F">
      <w:pPr>
        <w:outlineLvl w:val="1"/>
        <w:rPr>
          <w:rFonts w:cs="Arial"/>
          <w:szCs w:val="26"/>
        </w:rPr>
      </w:pPr>
      <w:r w:rsidRPr="006D3A6F">
        <w:rPr>
          <w:rFonts w:cs="Arial"/>
          <w:szCs w:val="26"/>
        </w:rPr>
        <w:t>1) призыва муниципального служащего на военную службу или направления его на заменяющую ее альтернативную гражданскую службу;</w:t>
      </w:r>
    </w:p>
    <w:p w:rsidR="006D3A6F" w:rsidRPr="006D3A6F" w:rsidRDefault="006D3A6F" w:rsidP="006D3A6F">
      <w:pPr>
        <w:outlineLvl w:val="1"/>
        <w:rPr>
          <w:rFonts w:cs="Arial"/>
          <w:szCs w:val="26"/>
        </w:rPr>
      </w:pPr>
      <w:r w:rsidRPr="006D3A6F">
        <w:rPr>
          <w:rFonts w:cs="Arial"/>
          <w:szCs w:val="26"/>
        </w:rPr>
        <w:t>2) восстановления на работе (службе) муниципального служащего, ранее замещавшего эту должность муниципальной службы, по решению суда;</w:t>
      </w:r>
    </w:p>
    <w:p w:rsidR="006D3A6F" w:rsidRPr="006D3A6F" w:rsidRDefault="006D3A6F" w:rsidP="006D3A6F">
      <w:pPr>
        <w:outlineLvl w:val="1"/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3) избрания муниципального служащего на муниципальную должность либо на оплачиваемую выборную должность в органе профессионального союза.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2.13. Включение муниципальных служащих в кадровый резерв по результатам аттестации осуществляется в соответствии с приложением 5 к Закону Воронежской области от 28.12.2007 № 175-ОЗ «Типовое положение об аттестации муниципальных служащих в Воронежской области».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2.14. Включение кандидата в кадровый резерв органа местного самоуправления оформляется муниципальным правовым актом на основании решения конкурсной или аттестационной комиссии.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Информирование кандидата о включении в кадровый резерв осуществляется в письменной форме органом местного самоуправления в течение 7 дней со дня принятия муниципального правового акта о включении в кадровый резерв.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2.15. Сведения о лицах, включенных в кадровый резерв органов местного самоуправления, вносятся в сводную базу данных кадрового резерва для замещения вакантных должностей муниципальной службы муниципального образования Воронежской области по форме, утвержденной муниципальным правовым актом.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2.16. Сводная база данных кадрового резерва для замещения вакантных должностей муниципальной службы муниципального образования Воронежской области ведется в электронном виде и актуализируется ежеквартально.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2.17. Лица, включенные в кадровый резерв, обязаны уведомлять кадровую службу органа местного самоуправления об изменениях сведений, содержащихся в представленных ими документах.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2.18. Лица, включенные в кадровый резерв, состоят в нем не более чем три года.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2.19. Назначение на должность муниципальной службы лиц, включенных в кадровый резерв, производится при наличии соответствующей вакантной должности муниципальной службы. </w:t>
      </w:r>
    </w:p>
    <w:p w:rsidR="006D3A6F" w:rsidRPr="006D3A6F" w:rsidRDefault="006D3A6F" w:rsidP="006D3A6F">
      <w:pPr>
        <w:shd w:val="clear" w:color="auto" w:fill="FFFFFF"/>
        <w:tabs>
          <w:tab w:val="left" w:pos="522"/>
        </w:tabs>
        <w:spacing w:before="4" w:line="276" w:lineRule="auto"/>
        <w:rPr>
          <w:rFonts w:cs="Arial"/>
          <w:szCs w:val="26"/>
        </w:rPr>
      </w:pPr>
      <w:r w:rsidRPr="006D3A6F">
        <w:rPr>
          <w:rFonts w:cs="Arial"/>
          <w:szCs w:val="26"/>
        </w:rPr>
        <w:tab/>
      </w:r>
    </w:p>
    <w:p w:rsidR="006D3A6F" w:rsidRPr="006D3A6F" w:rsidRDefault="006D3A6F" w:rsidP="006D3A6F">
      <w:pPr>
        <w:spacing w:line="276" w:lineRule="auto"/>
        <w:jc w:val="center"/>
        <w:outlineLvl w:val="1"/>
        <w:rPr>
          <w:rFonts w:cs="Arial"/>
          <w:b/>
          <w:szCs w:val="26"/>
        </w:rPr>
      </w:pPr>
      <w:r w:rsidRPr="006D3A6F">
        <w:rPr>
          <w:rFonts w:cs="Arial"/>
          <w:b/>
          <w:szCs w:val="26"/>
        </w:rPr>
        <w:t>3. Организация работы с кадровым резервом</w:t>
      </w:r>
    </w:p>
    <w:p w:rsidR="006D3A6F" w:rsidRPr="006D3A6F" w:rsidRDefault="006D3A6F" w:rsidP="006D3A6F">
      <w:pPr>
        <w:spacing w:line="276" w:lineRule="auto"/>
        <w:rPr>
          <w:rFonts w:cs="Arial"/>
          <w:szCs w:val="26"/>
        </w:rPr>
      </w:pP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3.1.  Подготовка лиц, включенных в кадровый резерв, осуществляется по индивидуальному </w:t>
      </w:r>
      <w:hyperlink r:id="rId9" w:history="1">
        <w:r w:rsidRPr="006D3A6F">
          <w:rPr>
            <w:rFonts w:cs="Arial"/>
            <w:szCs w:val="26"/>
          </w:rPr>
          <w:t>плану</w:t>
        </w:r>
      </w:hyperlink>
      <w:r w:rsidRPr="006D3A6F">
        <w:rPr>
          <w:rFonts w:cs="Arial"/>
          <w:szCs w:val="26"/>
        </w:rPr>
        <w:t xml:space="preserve"> подготовки.</w:t>
      </w:r>
    </w:p>
    <w:p w:rsidR="006D3A6F" w:rsidRPr="006D3A6F" w:rsidRDefault="006D3A6F" w:rsidP="006D3A6F">
      <w:pPr>
        <w:tabs>
          <w:tab w:val="left" w:pos="1276"/>
        </w:tabs>
        <w:rPr>
          <w:rFonts w:cs="Arial"/>
          <w:szCs w:val="26"/>
        </w:rPr>
      </w:pPr>
      <w:r w:rsidRPr="006D3A6F">
        <w:rPr>
          <w:rFonts w:cs="Arial"/>
          <w:szCs w:val="26"/>
        </w:rPr>
        <w:lastRenderedPageBreak/>
        <w:t xml:space="preserve">3.2. Индивидуальный план подготовки лиц, включенных в кадровый резерв предусматривает: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стажировку и выполнение лицами отдельных поручений по должности муниципальной службы, для замещения которой они включены в кадровый резерв;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временное исполнение лицами обязанностей по соответствующей  должности, для замещения которой они включены в кадровый резерв;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 xml:space="preserve"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 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самообразование по повышению профессиональной компетентности в сфере деятельности и вопросам муниципальной службы.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Из числа должностных лиц органа местного самоуправления назначаются руководители подготовки лиц, включенных в кадровый резерв.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3.3. Руководители подготовки лиц, включенных в кадровый резерв, разрабатывают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вакантные должности муниципальной службы.</w:t>
      </w:r>
    </w:p>
    <w:p w:rsidR="006D3A6F" w:rsidRPr="006D3A6F" w:rsidRDefault="006D3A6F" w:rsidP="006D3A6F">
      <w:pPr>
        <w:spacing w:line="276" w:lineRule="auto"/>
        <w:jc w:val="center"/>
        <w:outlineLvl w:val="1"/>
        <w:rPr>
          <w:rFonts w:cs="Arial"/>
          <w:szCs w:val="26"/>
        </w:rPr>
      </w:pPr>
    </w:p>
    <w:p w:rsidR="006D3A6F" w:rsidRPr="006D3A6F" w:rsidRDefault="006D3A6F" w:rsidP="006D3A6F">
      <w:pPr>
        <w:spacing w:line="276" w:lineRule="auto"/>
        <w:jc w:val="center"/>
        <w:outlineLvl w:val="1"/>
        <w:rPr>
          <w:rFonts w:cs="Arial"/>
          <w:b/>
          <w:szCs w:val="26"/>
        </w:rPr>
      </w:pPr>
      <w:r w:rsidRPr="006D3A6F">
        <w:rPr>
          <w:rFonts w:cs="Arial"/>
          <w:b/>
          <w:szCs w:val="26"/>
        </w:rPr>
        <w:t>4. Порядок исключения из кадрового резерва</w:t>
      </w:r>
    </w:p>
    <w:p w:rsidR="006D3A6F" w:rsidRPr="006D3A6F" w:rsidRDefault="006D3A6F" w:rsidP="006D3A6F">
      <w:pPr>
        <w:spacing w:line="276" w:lineRule="auto"/>
        <w:rPr>
          <w:rFonts w:cs="Arial"/>
          <w:szCs w:val="26"/>
        </w:rPr>
      </w:pP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4.1. Лица, включенные в кадровый резерв, подлежат исключению из него в случаях: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при назначении на должность муниципальной службы в порядке должностного роста;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в случае смерти муниципального служащего(гражданина);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при прекращении  трудового договора  муниципального служащего, освобождения от должности  муниципальной службы и увольнения с муниципальной службы ;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по иным основаниям, предусмотренным действующим законодательством.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4.2. Исключение из кадрового резерва органа местного самоуправления оформляется муниципальным правовым актом.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4.3. Информирование лица о его исключении из кадрового резерва органа местного самоуправления осуществляется в письменной форме органом местного самоуправления в течение 7 дней после принятия соответствующего муниципального правового акта.</w:t>
      </w:r>
    </w:p>
    <w:p w:rsidR="006D3A6F" w:rsidRPr="006D3A6F" w:rsidRDefault="006D3A6F" w:rsidP="006D3A6F">
      <w:pPr>
        <w:rPr>
          <w:rFonts w:cs="Arial"/>
          <w:szCs w:val="26"/>
        </w:rPr>
      </w:pPr>
    </w:p>
    <w:p w:rsidR="006D3A6F" w:rsidRPr="006D3A6F" w:rsidRDefault="006D3A6F" w:rsidP="006D3A6F">
      <w:pPr>
        <w:jc w:val="center"/>
        <w:rPr>
          <w:rFonts w:cs="Arial"/>
          <w:b/>
          <w:szCs w:val="26"/>
        </w:rPr>
      </w:pPr>
      <w:r w:rsidRPr="006D3A6F">
        <w:rPr>
          <w:rFonts w:cs="Arial"/>
          <w:b/>
          <w:szCs w:val="26"/>
        </w:rPr>
        <w:t xml:space="preserve">5. Обязанности должностных лиц, </w:t>
      </w:r>
    </w:p>
    <w:p w:rsidR="006D3A6F" w:rsidRPr="006D3A6F" w:rsidRDefault="006D3A6F" w:rsidP="006D3A6F">
      <w:pPr>
        <w:jc w:val="center"/>
        <w:rPr>
          <w:rFonts w:cs="Arial"/>
          <w:b/>
          <w:szCs w:val="26"/>
        </w:rPr>
      </w:pPr>
      <w:r w:rsidRPr="006D3A6F">
        <w:rPr>
          <w:rFonts w:cs="Arial"/>
          <w:b/>
          <w:szCs w:val="26"/>
        </w:rPr>
        <w:t>ответственных за работу с кадровым резервом</w:t>
      </w:r>
    </w:p>
    <w:p w:rsidR="006D3A6F" w:rsidRPr="006D3A6F" w:rsidRDefault="006D3A6F" w:rsidP="006D3A6F">
      <w:pPr>
        <w:jc w:val="center"/>
        <w:rPr>
          <w:rFonts w:cs="Arial"/>
          <w:szCs w:val="26"/>
        </w:rPr>
      </w:pPr>
    </w:p>
    <w:p w:rsidR="006D3A6F" w:rsidRPr="006D3A6F" w:rsidRDefault="006D3A6F" w:rsidP="006D3A6F">
      <w:pPr>
        <w:shd w:val="clear" w:color="auto" w:fill="FFFFFF"/>
        <w:tabs>
          <w:tab w:val="left" w:pos="1202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5.1.</w:t>
      </w:r>
      <w:r w:rsidRPr="006D3A6F">
        <w:rPr>
          <w:rFonts w:cs="Arial"/>
          <w:szCs w:val="26"/>
        </w:rPr>
        <w:tab/>
        <w:t>Руководитель органа местного самоуправления:</w:t>
      </w:r>
    </w:p>
    <w:p w:rsidR="006D3A6F" w:rsidRPr="006D3A6F" w:rsidRDefault="006D3A6F" w:rsidP="006D3A6F">
      <w:pPr>
        <w:shd w:val="clear" w:color="auto" w:fill="FFFFFF"/>
        <w:rPr>
          <w:rFonts w:cs="Arial"/>
          <w:szCs w:val="26"/>
        </w:rPr>
      </w:pPr>
      <w:r w:rsidRPr="006D3A6F">
        <w:rPr>
          <w:rFonts w:cs="Arial"/>
          <w:szCs w:val="26"/>
        </w:rPr>
        <w:t>- осуществляет общее руководство и несет персональную ответственность за организацию работы и выполнение мероприятий по формированию, подготовке и использованию кадрового резерва в возглавляемом органе местного самоуправления;</w:t>
      </w:r>
    </w:p>
    <w:p w:rsidR="006D3A6F" w:rsidRPr="006D3A6F" w:rsidRDefault="006D3A6F" w:rsidP="006D3A6F">
      <w:pPr>
        <w:shd w:val="clear" w:color="auto" w:fill="FFFFFF"/>
        <w:tabs>
          <w:tab w:val="left" w:pos="756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утверждает индивидуальные планы подготовки лиц, включенных в кадровый резерв;</w:t>
      </w:r>
    </w:p>
    <w:p w:rsidR="006D3A6F" w:rsidRPr="006D3A6F" w:rsidRDefault="006D3A6F" w:rsidP="006D3A6F">
      <w:pPr>
        <w:shd w:val="clear" w:color="auto" w:fill="FFFFFF"/>
        <w:tabs>
          <w:tab w:val="left" w:pos="662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заслушивает отчеты руководителей структурных подразделений о работе с кадровым резервом, оценивает ее состояние и эффективность;</w:t>
      </w:r>
    </w:p>
    <w:p w:rsidR="006D3A6F" w:rsidRPr="006D3A6F" w:rsidRDefault="006D3A6F" w:rsidP="006D3A6F">
      <w:pPr>
        <w:shd w:val="clear" w:color="auto" w:fill="FFFFFF"/>
        <w:tabs>
          <w:tab w:val="left" w:pos="572"/>
        </w:tabs>
        <w:rPr>
          <w:rFonts w:cs="Arial"/>
          <w:szCs w:val="26"/>
        </w:rPr>
      </w:pPr>
      <w:r w:rsidRPr="006D3A6F">
        <w:rPr>
          <w:rFonts w:cs="Arial"/>
          <w:szCs w:val="26"/>
        </w:rPr>
        <w:lastRenderedPageBreak/>
        <w:t>- отвечает за своевременное назначение на соответствующие вакантные должности кандидатов из кадрового резерва.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5.2. Организационную, координирующую, методическую и  контрольную функции по формированию кадрового резерва и работе с ним, хранению документов и информации в соответствии с правилами ведения и хранения документов, содержащих персональные данные, осуществляет кадровая служба (специалист органа местного самоуправления, ответственный за ведение кадровой работы (далее – специалист) органа местного  самоуправления.</w:t>
      </w:r>
    </w:p>
    <w:p w:rsidR="006D3A6F" w:rsidRPr="006D3A6F" w:rsidRDefault="006D3A6F" w:rsidP="006D3A6F">
      <w:pPr>
        <w:shd w:val="clear" w:color="auto" w:fill="FFFFFF"/>
        <w:tabs>
          <w:tab w:val="left" w:pos="1202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5.3. Кадровая служба (специалист) органа местного самоуправления:</w:t>
      </w:r>
    </w:p>
    <w:p w:rsidR="006D3A6F" w:rsidRPr="006D3A6F" w:rsidRDefault="006D3A6F" w:rsidP="006D3A6F">
      <w:pPr>
        <w:widowControl w:val="0"/>
        <w:numPr>
          <w:ilvl w:val="0"/>
          <w:numId w:val="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rPr>
          <w:rFonts w:cs="Arial"/>
          <w:szCs w:val="26"/>
        </w:rPr>
      </w:pPr>
      <w:r w:rsidRPr="006D3A6F">
        <w:rPr>
          <w:rFonts w:cs="Arial"/>
          <w:szCs w:val="26"/>
        </w:rPr>
        <w:t>отвечает за создание и ведение электронной сводной базы данных кадрового резерва, подготовку и оформление соответствующих документов;</w:t>
      </w:r>
    </w:p>
    <w:p w:rsidR="006D3A6F" w:rsidRPr="006D3A6F" w:rsidRDefault="006D3A6F" w:rsidP="006D3A6F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rPr>
          <w:rFonts w:cs="Arial"/>
          <w:szCs w:val="26"/>
        </w:rPr>
      </w:pPr>
      <w:r w:rsidRPr="006D3A6F">
        <w:rPr>
          <w:rFonts w:cs="Arial"/>
          <w:szCs w:val="26"/>
        </w:rPr>
        <w:t>содействует в разработке планов индивидуальной подготовки лиц, включенных в кадровый резерв и контролирует их выполнение;</w:t>
      </w:r>
    </w:p>
    <w:p w:rsidR="006D3A6F" w:rsidRPr="006D3A6F" w:rsidRDefault="006D3A6F" w:rsidP="006D3A6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rFonts w:cs="Arial"/>
          <w:szCs w:val="26"/>
        </w:rPr>
      </w:pPr>
      <w:r w:rsidRPr="006D3A6F">
        <w:rPr>
          <w:rFonts w:cs="Arial"/>
          <w:szCs w:val="26"/>
        </w:rPr>
        <w:t>готовит предложения для направления кандидатов из кадрового резерва на подготовку, переподготовку и повышение квалификации;</w:t>
      </w:r>
    </w:p>
    <w:p w:rsidR="006D3A6F" w:rsidRPr="006D3A6F" w:rsidRDefault="006D3A6F" w:rsidP="006D3A6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rFonts w:cs="Arial"/>
          <w:szCs w:val="26"/>
        </w:rPr>
      </w:pPr>
      <w:r w:rsidRPr="006D3A6F">
        <w:rPr>
          <w:rFonts w:cs="Arial"/>
          <w:szCs w:val="26"/>
        </w:rPr>
        <w:t>готовит и вносит предложения, направленные на улучшение работы с кадровым резервом;</w:t>
      </w:r>
    </w:p>
    <w:p w:rsidR="006D3A6F" w:rsidRPr="006D3A6F" w:rsidRDefault="006D3A6F" w:rsidP="006D3A6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rFonts w:cs="Arial"/>
          <w:szCs w:val="26"/>
        </w:rPr>
      </w:pPr>
      <w:r w:rsidRPr="006D3A6F">
        <w:rPr>
          <w:rFonts w:cs="Arial"/>
          <w:szCs w:val="26"/>
        </w:rPr>
        <w:t>несет ответственность в соответствии с законодательством Российской Федерации за нарушение режима защиты персональных данных.</w:t>
      </w:r>
    </w:p>
    <w:p w:rsidR="006D3A6F" w:rsidRPr="006D3A6F" w:rsidRDefault="006D3A6F" w:rsidP="006D3A6F">
      <w:pPr>
        <w:shd w:val="clear" w:color="auto" w:fill="FFFFFF"/>
        <w:tabs>
          <w:tab w:val="left" w:pos="518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5.4. Кадровая служба (специалист) органа местного самоуправления:</w:t>
      </w:r>
    </w:p>
    <w:p w:rsidR="006D3A6F" w:rsidRPr="006D3A6F" w:rsidRDefault="006D3A6F" w:rsidP="006D3A6F">
      <w:pPr>
        <w:shd w:val="clear" w:color="auto" w:fill="FFFFFF"/>
        <w:tabs>
          <w:tab w:val="left" w:pos="518"/>
        </w:tabs>
        <w:rPr>
          <w:rFonts w:cs="Arial"/>
          <w:szCs w:val="26"/>
        </w:rPr>
      </w:pPr>
      <w:r w:rsidRPr="006D3A6F">
        <w:rPr>
          <w:rFonts w:cs="Arial"/>
          <w:szCs w:val="26"/>
        </w:rPr>
        <w:t>- ежеквартально до 05 числа первого месяца следующего квартала представляет руководителю органа местного самоуправления отчет о состоянии работы по формированию, подготовке и использованию кадрового резерва.</w:t>
      </w:r>
    </w:p>
    <w:p w:rsidR="006D3A6F" w:rsidRPr="006D3A6F" w:rsidRDefault="006D3A6F" w:rsidP="006D3A6F">
      <w:pPr>
        <w:rPr>
          <w:rFonts w:cs="Arial"/>
          <w:szCs w:val="26"/>
        </w:rPr>
      </w:pPr>
      <w:r w:rsidRPr="006D3A6F">
        <w:rPr>
          <w:rFonts w:cs="Arial"/>
          <w:szCs w:val="26"/>
        </w:rPr>
        <w:t>- ежегодно до 15 января текущего года направляет в управление государственной службы и кадров правительства Воронежской области информацию о состоянии работы по формированию, подготовке и использованию кадрового резерва за предыдущий год.</w:t>
      </w:r>
    </w:p>
    <w:p w:rsidR="006D3A6F" w:rsidRPr="006D3A6F" w:rsidRDefault="006D3A6F" w:rsidP="006D3A6F">
      <w:pPr>
        <w:jc w:val="right"/>
        <w:rPr>
          <w:rFonts w:cs="Arial"/>
          <w:szCs w:val="26"/>
        </w:rPr>
        <w:sectPr w:rsidR="006D3A6F" w:rsidRPr="006D3A6F" w:rsidSect="007470C3">
          <w:headerReference w:type="even" r:id="rId10"/>
          <w:footerReference w:type="default" r:id="rId11"/>
          <w:pgSz w:w="11906" w:h="16838" w:code="9"/>
          <w:pgMar w:top="540" w:right="851" w:bottom="1134" w:left="1701" w:header="709" w:footer="318" w:gutter="0"/>
          <w:cols w:space="708"/>
          <w:docGrid w:linePitch="360"/>
        </w:sectPr>
      </w:pPr>
    </w:p>
    <w:p w:rsidR="006D3A6F" w:rsidRPr="006D3A6F" w:rsidRDefault="006D3A6F" w:rsidP="006D3A6F">
      <w:pPr>
        <w:jc w:val="right"/>
        <w:rPr>
          <w:rFonts w:cs="Arial"/>
          <w:sz w:val="28"/>
          <w:szCs w:val="28"/>
        </w:rPr>
      </w:pPr>
      <w:r w:rsidRPr="006D3A6F">
        <w:rPr>
          <w:rFonts w:cs="Arial"/>
          <w:sz w:val="28"/>
          <w:szCs w:val="28"/>
        </w:rPr>
        <w:lastRenderedPageBreak/>
        <w:t>Приложение № 1 к Положению</w:t>
      </w:r>
    </w:p>
    <w:p w:rsidR="006D3A6F" w:rsidRPr="006D3A6F" w:rsidRDefault="006D3A6F" w:rsidP="006D3A6F">
      <w:pPr>
        <w:rPr>
          <w:rFonts w:cs="Arial"/>
          <w:sz w:val="28"/>
          <w:szCs w:val="28"/>
        </w:rPr>
      </w:pPr>
    </w:p>
    <w:p w:rsidR="006D3A6F" w:rsidRPr="006D3A6F" w:rsidRDefault="006D3A6F" w:rsidP="006D3A6F">
      <w:pPr>
        <w:jc w:val="center"/>
        <w:rPr>
          <w:rFonts w:cs="Arial"/>
          <w:b/>
          <w:sz w:val="28"/>
          <w:szCs w:val="28"/>
        </w:rPr>
      </w:pPr>
      <w:r w:rsidRPr="006D3A6F">
        <w:rPr>
          <w:rFonts w:cs="Arial"/>
          <w:b/>
          <w:sz w:val="28"/>
          <w:szCs w:val="28"/>
        </w:rPr>
        <w:t xml:space="preserve">Форма сводной базы данных кадрового резерва </w:t>
      </w:r>
    </w:p>
    <w:p w:rsidR="006D3A6F" w:rsidRPr="006D3A6F" w:rsidRDefault="006D3A6F" w:rsidP="006D3A6F">
      <w:pPr>
        <w:jc w:val="center"/>
        <w:rPr>
          <w:rFonts w:cs="Arial"/>
          <w:b/>
          <w:sz w:val="28"/>
          <w:szCs w:val="28"/>
        </w:rPr>
      </w:pPr>
      <w:r w:rsidRPr="006D3A6F">
        <w:rPr>
          <w:rFonts w:cs="Arial"/>
          <w:b/>
          <w:sz w:val="28"/>
          <w:szCs w:val="28"/>
        </w:rPr>
        <w:t xml:space="preserve">для замещения вакантных должностей муниципальной службы Репьевского муниципального района Воронежской области </w:t>
      </w:r>
    </w:p>
    <w:p w:rsidR="006D3A6F" w:rsidRPr="006D3A6F" w:rsidRDefault="006D3A6F" w:rsidP="006D3A6F">
      <w:pPr>
        <w:ind w:firstLine="0"/>
        <w:rPr>
          <w:rFonts w:cs="Arial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820"/>
        <w:gridCol w:w="2551"/>
        <w:gridCol w:w="2834"/>
        <w:gridCol w:w="1701"/>
        <w:gridCol w:w="1134"/>
        <w:gridCol w:w="1276"/>
        <w:gridCol w:w="850"/>
        <w:gridCol w:w="1418"/>
        <w:gridCol w:w="996"/>
      </w:tblGrid>
      <w:tr w:rsidR="006D3A6F" w:rsidRPr="006D3A6F" w:rsidTr="007470C3">
        <w:trPr>
          <w:trHeight w:val="1515"/>
        </w:trPr>
        <w:tc>
          <w:tcPr>
            <w:tcW w:w="554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№ п/п</w:t>
            </w:r>
          </w:p>
        </w:tc>
        <w:tc>
          <w:tcPr>
            <w:tcW w:w="1820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Наименование органа местного самоуправления, представившего сведения</w:t>
            </w:r>
          </w:p>
        </w:tc>
        <w:tc>
          <w:tcPr>
            <w:tcW w:w="2551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Наименование должностей, на которые сформирован кадровый резерв для замещения вакантных должностей муниципальной службы</w:t>
            </w:r>
          </w:p>
        </w:tc>
        <w:tc>
          <w:tcPr>
            <w:tcW w:w="2834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Квалификационные требования к уровню профессионального образования, установленные к должности муниципальной службы</w:t>
            </w:r>
          </w:p>
        </w:tc>
        <w:tc>
          <w:tcPr>
            <w:tcW w:w="1701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Фамилия</w:t>
            </w:r>
          </w:p>
        </w:tc>
        <w:tc>
          <w:tcPr>
            <w:tcW w:w="1134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Имя</w:t>
            </w:r>
          </w:p>
        </w:tc>
        <w:tc>
          <w:tcPr>
            <w:tcW w:w="1276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Отчество</w:t>
            </w:r>
          </w:p>
        </w:tc>
        <w:tc>
          <w:tcPr>
            <w:tcW w:w="850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Пол</w:t>
            </w:r>
          </w:p>
        </w:tc>
        <w:tc>
          <w:tcPr>
            <w:tcW w:w="1418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Дата рождения (число, месяц, год)</w:t>
            </w:r>
          </w:p>
        </w:tc>
        <w:tc>
          <w:tcPr>
            <w:tcW w:w="996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Место рождения</w:t>
            </w:r>
          </w:p>
        </w:tc>
      </w:tr>
      <w:tr w:rsidR="006D3A6F" w:rsidRPr="006D3A6F" w:rsidTr="007470C3">
        <w:trPr>
          <w:trHeight w:val="1515"/>
        </w:trPr>
        <w:tc>
          <w:tcPr>
            <w:tcW w:w="554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1820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2834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996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</w:tr>
      <w:tr w:rsidR="006D3A6F" w:rsidRPr="006D3A6F" w:rsidTr="007470C3">
        <w:tc>
          <w:tcPr>
            <w:tcW w:w="554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</w:t>
            </w:r>
          </w:p>
        </w:tc>
        <w:tc>
          <w:tcPr>
            <w:tcW w:w="1820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2</w:t>
            </w:r>
          </w:p>
        </w:tc>
        <w:tc>
          <w:tcPr>
            <w:tcW w:w="2551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3</w:t>
            </w:r>
          </w:p>
        </w:tc>
        <w:tc>
          <w:tcPr>
            <w:tcW w:w="2834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5</w:t>
            </w:r>
          </w:p>
        </w:tc>
        <w:tc>
          <w:tcPr>
            <w:tcW w:w="1134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6</w:t>
            </w:r>
          </w:p>
        </w:tc>
        <w:tc>
          <w:tcPr>
            <w:tcW w:w="1276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7</w:t>
            </w:r>
          </w:p>
        </w:tc>
        <w:tc>
          <w:tcPr>
            <w:tcW w:w="850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8</w:t>
            </w:r>
          </w:p>
        </w:tc>
        <w:tc>
          <w:tcPr>
            <w:tcW w:w="1418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9</w:t>
            </w:r>
          </w:p>
        </w:tc>
        <w:tc>
          <w:tcPr>
            <w:tcW w:w="996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10</w:t>
            </w:r>
          </w:p>
        </w:tc>
      </w:tr>
    </w:tbl>
    <w:p w:rsidR="006D3A6F" w:rsidRPr="006D3A6F" w:rsidRDefault="006D3A6F" w:rsidP="006D3A6F">
      <w:pPr>
        <w:rPr>
          <w:rFonts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275"/>
        <w:gridCol w:w="1701"/>
        <w:gridCol w:w="1701"/>
        <w:gridCol w:w="1417"/>
        <w:gridCol w:w="1843"/>
        <w:gridCol w:w="1559"/>
        <w:gridCol w:w="1843"/>
        <w:gridCol w:w="1704"/>
      </w:tblGrid>
      <w:tr w:rsidR="006D3A6F" w:rsidRPr="006D3A6F" w:rsidTr="007470C3">
        <w:trPr>
          <w:trHeight w:val="128"/>
        </w:trPr>
        <w:tc>
          <w:tcPr>
            <w:tcW w:w="6768" w:type="dxa"/>
            <w:gridSpan w:val="4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Образование</w:t>
            </w:r>
          </w:p>
        </w:tc>
        <w:tc>
          <w:tcPr>
            <w:tcW w:w="1417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Ученая степень, ученое звание</w:t>
            </w:r>
          </w:p>
        </w:tc>
        <w:tc>
          <w:tcPr>
            <w:tcW w:w="1843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Дата начала работы в должности (число, месяц, год)</w:t>
            </w:r>
          </w:p>
        </w:tc>
        <w:tc>
          <w:tcPr>
            <w:tcW w:w="1843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Стаж муниципальной службы (лет)</w:t>
            </w:r>
          </w:p>
        </w:tc>
        <w:tc>
          <w:tcPr>
            <w:tcW w:w="1704" w:type="dxa"/>
            <w:vMerge w:val="restart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Стаж работы по специальности</w:t>
            </w:r>
          </w:p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(лет)</w:t>
            </w:r>
          </w:p>
        </w:tc>
      </w:tr>
      <w:tr w:rsidR="006D3A6F" w:rsidRPr="006D3A6F" w:rsidTr="007470C3">
        <w:trPr>
          <w:trHeight w:val="127"/>
        </w:trPr>
        <w:tc>
          <w:tcPr>
            <w:tcW w:w="2091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Наименование учебного заведения</w:t>
            </w:r>
          </w:p>
        </w:tc>
        <w:tc>
          <w:tcPr>
            <w:tcW w:w="1275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Год окончания</w:t>
            </w:r>
          </w:p>
        </w:tc>
        <w:tc>
          <w:tcPr>
            <w:tcW w:w="1701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Специальность по диплому</w:t>
            </w:r>
          </w:p>
        </w:tc>
        <w:tc>
          <w:tcPr>
            <w:tcW w:w="1701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Квалификация по диплому</w:t>
            </w:r>
          </w:p>
        </w:tc>
        <w:tc>
          <w:tcPr>
            <w:tcW w:w="1417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  <w:tc>
          <w:tcPr>
            <w:tcW w:w="1704" w:type="dxa"/>
            <w:vMerge/>
            <w:vAlign w:val="center"/>
          </w:tcPr>
          <w:p w:rsidR="006D3A6F" w:rsidRPr="006D3A6F" w:rsidRDefault="006D3A6F" w:rsidP="006D3A6F">
            <w:pPr>
              <w:ind w:firstLine="0"/>
              <w:rPr>
                <w:rFonts w:cs="Arial"/>
              </w:rPr>
            </w:pPr>
          </w:p>
        </w:tc>
      </w:tr>
      <w:tr w:rsidR="006D3A6F" w:rsidRPr="006D3A6F" w:rsidTr="007470C3">
        <w:tc>
          <w:tcPr>
            <w:tcW w:w="2091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11</w:t>
            </w:r>
          </w:p>
        </w:tc>
        <w:tc>
          <w:tcPr>
            <w:tcW w:w="1275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12</w:t>
            </w:r>
          </w:p>
        </w:tc>
        <w:tc>
          <w:tcPr>
            <w:tcW w:w="1701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13</w:t>
            </w:r>
          </w:p>
        </w:tc>
        <w:tc>
          <w:tcPr>
            <w:tcW w:w="1701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14</w:t>
            </w:r>
          </w:p>
        </w:tc>
        <w:tc>
          <w:tcPr>
            <w:tcW w:w="1417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15</w:t>
            </w:r>
          </w:p>
        </w:tc>
        <w:tc>
          <w:tcPr>
            <w:tcW w:w="1843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16</w:t>
            </w:r>
          </w:p>
        </w:tc>
        <w:tc>
          <w:tcPr>
            <w:tcW w:w="1559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17</w:t>
            </w:r>
          </w:p>
        </w:tc>
        <w:tc>
          <w:tcPr>
            <w:tcW w:w="1843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18</w:t>
            </w:r>
          </w:p>
        </w:tc>
        <w:tc>
          <w:tcPr>
            <w:tcW w:w="1704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19</w:t>
            </w:r>
          </w:p>
        </w:tc>
      </w:tr>
    </w:tbl>
    <w:p w:rsidR="006D3A6F" w:rsidRPr="006D3A6F" w:rsidRDefault="006D3A6F" w:rsidP="006D3A6F">
      <w:pPr>
        <w:rPr>
          <w:rFonts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692"/>
        <w:gridCol w:w="2409"/>
        <w:gridCol w:w="2234"/>
        <w:gridCol w:w="2017"/>
        <w:gridCol w:w="1701"/>
        <w:gridCol w:w="996"/>
      </w:tblGrid>
      <w:tr w:rsidR="006D3A6F" w:rsidRPr="006D3A6F" w:rsidTr="007470C3">
        <w:trPr>
          <w:trHeight w:val="1515"/>
        </w:trPr>
        <w:tc>
          <w:tcPr>
            <w:tcW w:w="3085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 xml:space="preserve">Опыт работы </w:t>
            </w:r>
          </w:p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(трудовая деятельность)</w:t>
            </w:r>
          </w:p>
        </w:tc>
        <w:tc>
          <w:tcPr>
            <w:tcW w:w="2692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Основание включения в кадровый резерв органа местного самоуправления (дата, номер муниципального правового акта)</w:t>
            </w:r>
          </w:p>
        </w:tc>
        <w:tc>
          <w:tcPr>
            <w:tcW w:w="2409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 xml:space="preserve">Повышение квалификации </w:t>
            </w:r>
          </w:p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(год, место, вид)</w:t>
            </w:r>
          </w:p>
        </w:tc>
        <w:tc>
          <w:tcPr>
            <w:tcW w:w="2234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Награды Российской Федерации и Воронежской области</w:t>
            </w:r>
          </w:p>
        </w:tc>
        <w:tc>
          <w:tcPr>
            <w:tcW w:w="2017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 xml:space="preserve">Наличие дисциплинарного взыскания </w:t>
            </w:r>
          </w:p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(дата, вид)</w:t>
            </w:r>
          </w:p>
        </w:tc>
        <w:tc>
          <w:tcPr>
            <w:tcW w:w="1701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 xml:space="preserve">Место жительства </w:t>
            </w:r>
          </w:p>
        </w:tc>
        <w:tc>
          <w:tcPr>
            <w:tcW w:w="996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Контакт-</w:t>
            </w:r>
          </w:p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ные теле-</w:t>
            </w:r>
          </w:p>
          <w:p w:rsidR="006D3A6F" w:rsidRPr="006D3A6F" w:rsidRDefault="006D3A6F" w:rsidP="006D3A6F">
            <w:pPr>
              <w:ind w:right="-108"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фоны</w:t>
            </w:r>
          </w:p>
        </w:tc>
      </w:tr>
      <w:tr w:rsidR="006D3A6F" w:rsidRPr="006D3A6F" w:rsidTr="007470C3">
        <w:tc>
          <w:tcPr>
            <w:tcW w:w="3085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lastRenderedPageBreak/>
              <w:t>20</w:t>
            </w:r>
          </w:p>
        </w:tc>
        <w:tc>
          <w:tcPr>
            <w:tcW w:w="2692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21</w:t>
            </w:r>
          </w:p>
        </w:tc>
        <w:tc>
          <w:tcPr>
            <w:tcW w:w="2409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22</w:t>
            </w:r>
          </w:p>
        </w:tc>
        <w:tc>
          <w:tcPr>
            <w:tcW w:w="2234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23</w:t>
            </w:r>
          </w:p>
        </w:tc>
        <w:tc>
          <w:tcPr>
            <w:tcW w:w="2017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24</w:t>
            </w:r>
          </w:p>
        </w:tc>
        <w:tc>
          <w:tcPr>
            <w:tcW w:w="1701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25</w:t>
            </w:r>
          </w:p>
        </w:tc>
        <w:tc>
          <w:tcPr>
            <w:tcW w:w="996" w:type="dxa"/>
          </w:tcPr>
          <w:p w:rsidR="006D3A6F" w:rsidRPr="006D3A6F" w:rsidRDefault="006D3A6F" w:rsidP="006D3A6F">
            <w:pPr>
              <w:ind w:firstLine="0"/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26</w:t>
            </w:r>
          </w:p>
        </w:tc>
      </w:tr>
    </w:tbl>
    <w:p w:rsidR="006D3A6F" w:rsidRPr="006D3A6F" w:rsidRDefault="006D3A6F" w:rsidP="006D3A6F">
      <w:pPr>
        <w:tabs>
          <w:tab w:val="left" w:pos="1740"/>
        </w:tabs>
        <w:jc w:val="right"/>
        <w:rPr>
          <w:rFonts w:cs="Arial"/>
        </w:rPr>
        <w:sectPr w:rsidR="006D3A6F" w:rsidRPr="006D3A6F" w:rsidSect="007470C3">
          <w:pgSz w:w="16838" w:h="11906" w:orient="landscape" w:code="9"/>
          <w:pgMar w:top="899" w:right="1134" w:bottom="851" w:left="1134" w:header="709" w:footer="318" w:gutter="0"/>
          <w:cols w:space="708"/>
          <w:docGrid w:linePitch="360"/>
        </w:sectPr>
      </w:pPr>
    </w:p>
    <w:p w:rsidR="006D3A6F" w:rsidRPr="006D3A6F" w:rsidRDefault="006D3A6F" w:rsidP="006D3A6F">
      <w:pPr>
        <w:tabs>
          <w:tab w:val="left" w:pos="1740"/>
        </w:tabs>
        <w:jc w:val="right"/>
        <w:rPr>
          <w:rFonts w:cs="Arial"/>
        </w:rPr>
      </w:pPr>
      <w:r w:rsidRPr="006D3A6F">
        <w:rPr>
          <w:rFonts w:cs="Arial"/>
        </w:rPr>
        <w:lastRenderedPageBreak/>
        <w:t xml:space="preserve">Приложение № 2 </w:t>
      </w:r>
    </w:p>
    <w:p w:rsidR="006D3A6F" w:rsidRPr="006D3A6F" w:rsidRDefault="006D3A6F" w:rsidP="006D3A6F">
      <w:pPr>
        <w:tabs>
          <w:tab w:val="left" w:pos="1740"/>
        </w:tabs>
        <w:jc w:val="center"/>
        <w:rPr>
          <w:rFonts w:cs="Arial"/>
          <w:b/>
        </w:rPr>
      </w:pPr>
      <w:r w:rsidRPr="006D3A6F">
        <w:rPr>
          <w:rFonts w:cs="Arial"/>
          <w:b/>
        </w:rPr>
        <w:t>График</w:t>
      </w:r>
    </w:p>
    <w:p w:rsidR="006D3A6F" w:rsidRPr="006D3A6F" w:rsidRDefault="006D3A6F" w:rsidP="006D3A6F">
      <w:pPr>
        <w:tabs>
          <w:tab w:val="left" w:pos="1740"/>
        </w:tabs>
        <w:jc w:val="center"/>
        <w:rPr>
          <w:rFonts w:cs="Arial"/>
        </w:rPr>
      </w:pPr>
      <w:r w:rsidRPr="006D3A6F">
        <w:rPr>
          <w:rFonts w:cs="Arial"/>
          <w:b/>
        </w:rPr>
        <w:t xml:space="preserve"> проведения конкурса на формирование кадрового резерва для замещения вакантных должностей муниципальной службы в органах местного самоуправления Репьевского муниципального района Воронежской области</w:t>
      </w:r>
    </w:p>
    <w:p w:rsidR="006D3A6F" w:rsidRPr="006D3A6F" w:rsidRDefault="006D3A6F" w:rsidP="006D3A6F">
      <w:pPr>
        <w:rPr>
          <w:rFonts w:cs="Arial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3260"/>
      </w:tblGrid>
      <w:tr w:rsidR="006D3A6F" w:rsidRPr="006D3A6F" w:rsidTr="007470C3">
        <w:tc>
          <w:tcPr>
            <w:tcW w:w="2518" w:type="dxa"/>
          </w:tcPr>
          <w:p w:rsidR="006D3A6F" w:rsidRPr="006D3A6F" w:rsidRDefault="006D3A6F" w:rsidP="006D3A6F">
            <w:pPr>
              <w:tabs>
                <w:tab w:val="left" w:pos="1090"/>
              </w:tabs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Наименование мероприятия</w:t>
            </w:r>
          </w:p>
        </w:tc>
        <w:tc>
          <w:tcPr>
            <w:tcW w:w="4253" w:type="dxa"/>
          </w:tcPr>
          <w:p w:rsidR="006D3A6F" w:rsidRPr="006D3A6F" w:rsidRDefault="006D3A6F" w:rsidP="006D3A6F">
            <w:pPr>
              <w:tabs>
                <w:tab w:val="left" w:pos="1090"/>
              </w:tabs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Содержание мероприятия</w:t>
            </w:r>
          </w:p>
        </w:tc>
        <w:tc>
          <w:tcPr>
            <w:tcW w:w="3260" w:type="dxa"/>
          </w:tcPr>
          <w:p w:rsidR="006D3A6F" w:rsidRPr="006D3A6F" w:rsidRDefault="006D3A6F" w:rsidP="006D3A6F">
            <w:pPr>
              <w:tabs>
                <w:tab w:val="left" w:pos="1090"/>
              </w:tabs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Контрольные сроки проведения</w:t>
            </w:r>
          </w:p>
        </w:tc>
      </w:tr>
      <w:tr w:rsidR="006D3A6F" w:rsidRPr="006D3A6F" w:rsidTr="007470C3">
        <w:tc>
          <w:tcPr>
            <w:tcW w:w="10031" w:type="dxa"/>
            <w:gridSpan w:val="3"/>
          </w:tcPr>
          <w:p w:rsidR="006D3A6F" w:rsidRPr="006D3A6F" w:rsidRDefault="006D3A6F" w:rsidP="006D3A6F">
            <w:pPr>
              <w:tabs>
                <w:tab w:val="left" w:pos="1090"/>
              </w:tabs>
              <w:jc w:val="center"/>
              <w:rPr>
                <w:rFonts w:cs="Arial"/>
              </w:rPr>
            </w:pPr>
          </w:p>
          <w:p w:rsidR="006D3A6F" w:rsidRPr="006D3A6F" w:rsidRDefault="006D3A6F" w:rsidP="006D3A6F">
            <w:pPr>
              <w:tabs>
                <w:tab w:val="left" w:pos="1090"/>
              </w:tabs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Первый этап конкурса</w:t>
            </w:r>
          </w:p>
        </w:tc>
      </w:tr>
      <w:tr w:rsidR="006D3A6F" w:rsidRPr="006D3A6F" w:rsidTr="007470C3">
        <w:tc>
          <w:tcPr>
            <w:tcW w:w="2518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Объявление конкурса</w:t>
            </w:r>
          </w:p>
        </w:tc>
        <w:tc>
          <w:tcPr>
            <w:tcW w:w="4253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Публикация в  городской (районной) газете, являющейся  источником официального опубликования муниципальных правовых актов,  и размещение на официальном сайте муниципального образования в сети Интернет</w:t>
            </w:r>
          </w:p>
        </w:tc>
        <w:tc>
          <w:tcPr>
            <w:tcW w:w="3260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Дата публикации объявления в СМИ является первым днем объявляемого конкурса и приема документов от участников конкурса</w:t>
            </w:r>
          </w:p>
        </w:tc>
      </w:tr>
      <w:tr w:rsidR="006D3A6F" w:rsidRPr="006D3A6F" w:rsidTr="007470C3">
        <w:tc>
          <w:tcPr>
            <w:tcW w:w="2518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Сбор документов</w:t>
            </w:r>
          </w:p>
        </w:tc>
        <w:tc>
          <w:tcPr>
            <w:tcW w:w="4253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Организация приема документов от участников конкурса согласно установленному перечню документов, необходимых для участия в конкурсе</w:t>
            </w:r>
          </w:p>
        </w:tc>
        <w:tc>
          <w:tcPr>
            <w:tcW w:w="3260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В течение 21 дня со дня опубликования объявления в СМИ</w:t>
            </w:r>
          </w:p>
        </w:tc>
      </w:tr>
      <w:tr w:rsidR="006D3A6F" w:rsidRPr="006D3A6F" w:rsidTr="007470C3">
        <w:tc>
          <w:tcPr>
            <w:tcW w:w="2518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Оценка поступающих документов</w:t>
            </w:r>
          </w:p>
        </w:tc>
        <w:tc>
          <w:tcPr>
            <w:tcW w:w="4253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Оценивается своевременность, полнота и достоверность представленных документов,  а также соответствие  участников конкурса квалификационным требованиям к уровню профессионального образования  и стажу (опыту) работы по специальности</w:t>
            </w:r>
          </w:p>
        </w:tc>
        <w:tc>
          <w:tcPr>
            <w:tcW w:w="3260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В течение 21 дня со дня опубликования объявления в СМИ</w:t>
            </w:r>
          </w:p>
        </w:tc>
      </w:tr>
      <w:tr w:rsidR="006D3A6F" w:rsidRPr="006D3A6F" w:rsidTr="007470C3">
        <w:trPr>
          <w:trHeight w:val="1172"/>
        </w:trPr>
        <w:tc>
          <w:tcPr>
            <w:tcW w:w="2518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Принятие решения о допуске  ко второму этапу конкурса</w:t>
            </w:r>
          </w:p>
        </w:tc>
        <w:tc>
          <w:tcPr>
            <w:tcW w:w="4253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Заседание конкурсной комиссии по вопросу принятия решения о допуске участников конкурса ко второму этапу</w:t>
            </w:r>
          </w:p>
        </w:tc>
        <w:tc>
          <w:tcPr>
            <w:tcW w:w="3260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С 22 дня по  28 день со дня опубликования объявления в СМИ</w:t>
            </w: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(7 дней)</w:t>
            </w:r>
          </w:p>
        </w:tc>
      </w:tr>
      <w:tr w:rsidR="006D3A6F" w:rsidRPr="006D3A6F" w:rsidTr="007470C3">
        <w:tc>
          <w:tcPr>
            <w:tcW w:w="10031" w:type="dxa"/>
            <w:gridSpan w:val="3"/>
          </w:tcPr>
          <w:p w:rsidR="006D3A6F" w:rsidRPr="006D3A6F" w:rsidRDefault="006D3A6F" w:rsidP="006D3A6F">
            <w:pPr>
              <w:tabs>
                <w:tab w:val="left" w:pos="1090"/>
              </w:tabs>
              <w:jc w:val="center"/>
              <w:rPr>
                <w:rFonts w:cs="Arial"/>
              </w:rPr>
            </w:pPr>
          </w:p>
          <w:p w:rsidR="006D3A6F" w:rsidRPr="006D3A6F" w:rsidRDefault="006D3A6F" w:rsidP="006D3A6F">
            <w:pPr>
              <w:tabs>
                <w:tab w:val="left" w:pos="1090"/>
              </w:tabs>
              <w:jc w:val="center"/>
              <w:rPr>
                <w:rFonts w:cs="Arial"/>
              </w:rPr>
            </w:pPr>
            <w:r w:rsidRPr="006D3A6F">
              <w:rPr>
                <w:rFonts w:cs="Arial"/>
              </w:rPr>
              <w:t>Второй этап конкурса</w:t>
            </w:r>
          </w:p>
        </w:tc>
      </w:tr>
      <w:tr w:rsidR="006D3A6F" w:rsidRPr="006D3A6F" w:rsidTr="007470C3">
        <w:tc>
          <w:tcPr>
            <w:tcW w:w="2518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Извещение участников конкурса о втором этапе конкурса</w:t>
            </w:r>
          </w:p>
        </w:tc>
        <w:tc>
          <w:tcPr>
            <w:tcW w:w="4253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- Извещение участников, не допущенных ко второму этапу конкурса;</w:t>
            </w: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 xml:space="preserve">- Извещение участников,  допущенных ко второму этапу конкурса, о дате и формах проведения конкурсных мероприятий </w:t>
            </w: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</w:p>
        </w:tc>
        <w:tc>
          <w:tcPr>
            <w:tcW w:w="3260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С 29 дня по 43 день со дня опубликования объявления в СМИ</w:t>
            </w: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(не позднее,  чем за 15 дней до даты проведения второго этапа конкурса)</w:t>
            </w:r>
          </w:p>
        </w:tc>
      </w:tr>
      <w:tr w:rsidR="006D3A6F" w:rsidRPr="006D3A6F" w:rsidTr="007470C3">
        <w:tc>
          <w:tcPr>
            <w:tcW w:w="2518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Подведение итогов конкурса</w:t>
            </w:r>
          </w:p>
        </w:tc>
        <w:tc>
          <w:tcPr>
            <w:tcW w:w="4253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Размещение информации об итогах конкурса на официальном сайте муниципального образования в сети Интернет</w:t>
            </w:r>
          </w:p>
        </w:tc>
        <w:tc>
          <w:tcPr>
            <w:tcW w:w="3260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С 44 дня  по 50 день со дня опубликования объявления в СМИ</w:t>
            </w: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 xml:space="preserve">(в 7-дневный срок со </w:t>
            </w:r>
            <w:r w:rsidRPr="006D3A6F">
              <w:rPr>
                <w:rFonts w:cs="Arial"/>
              </w:rPr>
              <w:lastRenderedPageBreak/>
              <w:t>дня завершения конкурса)</w:t>
            </w:r>
          </w:p>
        </w:tc>
      </w:tr>
      <w:tr w:rsidR="006D3A6F" w:rsidRPr="006D3A6F" w:rsidTr="007470C3">
        <w:tc>
          <w:tcPr>
            <w:tcW w:w="2518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lastRenderedPageBreak/>
              <w:t>Информирование участников конкурса о его итогах</w:t>
            </w:r>
          </w:p>
        </w:tc>
        <w:tc>
          <w:tcPr>
            <w:tcW w:w="4253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- Информирование участников конкурса, которым отказано во  включении в кадровый резерв;</w:t>
            </w: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- Информирование участников конкурса о   включении в кадровый резерв.</w:t>
            </w: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</w:p>
        </w:tc>
        <w:tc>
          <w:tcPr>
            <w:tcW w:w="3260" w:type="dxa"/>
          </w:tcPr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С 44 дня  по 50 день со дня опубликования объявления в СМИ</w:t>
            </w:r>
          </w:p>
          <w:p w:rsidR="006D3A6F" w:rsidRPr="006D3A6F" w:rsidRDefault="006D3A6F" w:rsidP="006D3A6F">
            <w:pPr>
              <w:tabs>
                <w:tab w:val="left" w:pos="1090"/>
              </w:tabs>
              <w:rPr>
                <w:rFonts w:cs="Arial"/>
              </w:rPr>
            </w:pPr>
            <w:r w:rsidRPr="006D3A6F">
              <w:rPr>
                <w:rFonts w:cs="Arial"/>
              </w:rPr>
              <w:t>(в 7-дневный срок со дня завершения конкурса)</w:t>
            </w:r>
          </w:p>
          <w:p w:rsidR="006D3A6F" w:rsidRPr="006D3A6F" w:rsidRDefault="006D3A6F" w:rsidP="006D3A6F">
            <w:pPr>
              <w:rPr>
                <w:rFonts w:cs="Arial"/>
              </w:rPr>
            </w:pPr>
          </w:p>
          <w:p w:rsidR="006D3A6F" w:rsidRPr="006D3A6F" w:rsidRDefault="006D3A6F" w:rsidP="006D3A6F">
            <w:pPr>
              <w:rPr>
                <w:rFonts w:cs="Arial"/>
              </w:rPr>
            </w:pPr>
            <w:r w:rsidRPr="006D3A6F">
              <w:rPr>
                <w:rFonts w:cs="Arial"/>
              </w:rPr>
              <w:t>В течение 7 дней со дня принятия муниципального правового акта о включении в кадровый резерв</w:t>
            </w:r>
          </w:p>
        </w:tc>
      </w:tr>
    </w:tbl>
    <w:p w:rsidR="006D3A6F" w:rsidRPr="006D3A6F" w:rsidRDefault="006D3A6F" w:rsidP="006D3A6F">
      <w:pPr>
        <w:tabs>
          <w:tab w:val="left" w:pos="1090"/>
        </w:tabs>
        <w:rPr>
          <w:rFonts w:cs="Arial"/>
        </w:rPr>
      </w:pPr>
    </w:p>
    <w:p w:rsidR="006D3A6F" w:rsidRPr="006D3A6F" w:rsidRDefault="006D3A6F" w:rsidP="006D3A6F">
      <w:pPr>
        <w:rPr>
          <w:rFonts w:cs="Arial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autoSpaceDE w:val="0"/>
        <w:autoSpaceDN w:val="0"/>
        <w:adjustRightInd w:val="0"/>
        <w:ind w:firstLine="0"/>
        <w:rPr>
          <w:rFonts w:cs="Arial"/>
          <w:sz w:val="28"/>
          <w:szCs w:val="28"/>
          <w:lang w:eastAsia="en-US" w:bidi="en-US"/>
        </w:rPr>
      </w:pPr>
    </w:p>
    <w:p w:rsidR="006D3A6F" w:rsidRPr="006D3A6F" w:rsidRDefault="006D3A6F" w:rsidP="006D3A6F">
      <w:pPr>
        <w:ind w:left="5220"/>
        <w:rPr>
          <w:rFonts w:cs="Arial"/>
        </w:rPr>
      </w:pPr>
      <w:r w:rsidRPr="006D3A6F">
        <w:rPr>
          <w:rFonts w:cs="Arial"/>
          <w:sz w:val="28"/>
          <w:szCs w:val="28"/>
        </w:rPr>
        <w:t xml:space="preserve">       </w:t>
      </w:r>
      <w:r w:rsidRPr="006D3A6F">
        <w:rPr>
          <w:rFonts w:cs="Arial"/>
        </w:rPr>
        <w:t xml:space="preserve">Приложение № 3 к Положению </w:t>
      </w:r>
    </w:p>
    <w:p w:rsidR="006D3A6F" w:rsidRPr="006D3A6F" w:rsidRDefault="006D3A6F" w:rsidP="006D3A6F">
      <w:pPr>
        <w:rPr>
          <w:rFonts w:cs="Arial"/>
        </w:rPr>
      </w:pPr>
    </w:p>
    <w:p w:rsidR="006D3A6F" w:rsidRPr="006D3A6F" w:rsidRDefault="006D3A6F" w:rsidP="006D3A6F">
      <w:pPr>
        <w:ind w:firstLine="5387"/>
        <w:rPr>
          <w:rFonts w:cs="Arial"/>
        </w:rPr>
      </w:pPr>
      <w:r w:rsidRPr="006D3A6F">
        <w:rPr>
          <w:rFonts w:cs="Arial"/>
        </w:rPr>
        <w:t xml:space="preserve">             «УТВЕРЖДАЮ»</w:t>
      </w:r>
    </w:p>
    <w:p w:rsidR="006D3A6F" w:rsidRPr="006D3A6F" w:rsidRDefault="006D3A6F" w:rsidP="006D3A6F">
      <w:pPr>
        <w:jc w:val="right"/>
        <w:rPr>
          <w:rFonts w:cs="Arial"/>
        </w:rPr>
      </w:pPr>
      <w:r w:rsidRPr="006D3A6F">
        <w:rPr>
          <w:rFonts w:cs="Arial"/>
        </w:rPr>
        <w:t xml:space="preserve"> (руководитель </w:t>
      </w:r>
    </w:p>
    <w:p w:rsidR="006D3A6F" w:rsidRPr="006D3A6F" w:rsidRDefault="006D3A6F" w:rsidP="006D3A6F">
      <w:pPr>
        <w:jc w:val="right"/>
        <w:rPr>
          <w:rFonts w:cs="Arial"/>
        </w:rPr>
      </w:pPr>
      <w:r w:rsidRPr="006D3A6F">
        <w:rPr>
          <w:rFonts w:cs="Arial"/>
        </w:rPr>
        <w:t>органа местного самоуправления)</w:t>
      </w:r>
    </w:p>
    <w:p w:rsidR="006D3A6F" w:rsidRPr="006D3A6F" w:rsidRDefault="006D3A6F" w:rsidP="006D3A6F">
      <w:pPr>
        <w:jc w:val="right"/>
        <w:rPr>
          <w:rFonts w:cs="Arial"/>
        </w:rPr>
      </w:pPr>
      <w:r w:rsidRPr="006D3A6F">
        <w:rPr>
          <w:rFonts w:cs="Arial"/>
        </w:rPr>
        <w:t>____________________________</w:t>
      </w:r>
    </w:p>
    <w:p w:rsidR="006D3A6F" w:rsidRPr="006D3A6F" w:rsidRDefault="006D3A6F" w:rsidP="006D3A6F">
      <w:pPr>
        <w:ind w:firstLine="5387"/>
        <w:rPr>
          <w:rFonts w:cs="Arial"/>
        </w:rPr>
      </w:pPr>
      <w:r w:rsidRPr="006D3A6F">
        <w:rPr>
          <w:rFonts w:cs="Arial"/>
        </w:rPr>
        <w:t xml:space="preserve">          «___»________________ 20___г.</w:t>
      </w:r>
    </w:p>
    <w:p w:rsidR="006D3A6F" w:rsidRPr="006D3A6F" w:rsidRDefault="006D3A6F" w:rsidP="006D3A6F">
      <w:pPr>
        <w:jc w:val="right"/>
        <w:rPr>
          <w:rFonts w:cs="Arial"/>
        </w:rPr>
      </w:pPr>
    </w:p>
    <w:p w:rsidR="006D3A6F" w:rsidRPr="006D3A6F" w:rsidRDefault="006D3A6F" w:rsidP="006D3A6F">
      <w:pPr>
        <w:jc w:val="center"/>
        <w:rPr>
          <w:rFonts w:cs="Arial"/>
        </w:rPr>
      </w:pPr>
    </w:p>
    <w:p w:rsidR="006D3A6F" w:rsidRPr="006D3A6F" w:rsidRDefault="006D3A6F" w:rsidP="006D3A6F">
      <w:pPr>
        <w:jc w:val="center"/>
        <w:rPr>
          <w:rFonts w:cs="Arial"/>
          <w:sz w:val="28"/>
          <w:szCs w:val="28"/>
        </w:rPr>
      </w:pPr>
    </w:p>
    <w:p w:rsidR="006D3A6F" w:rsidRPr="006D3A6F" w:rsidRDefault="006D3A6F" w:rsidP="006D3A6F">
      <w:pPr>
        <w:jc w:val="center"/>
        <w:rPr>
          <w:rFonts w:cs="Arial"/>
          <w:sz w:val="28"/>
          <w:szCs w:val="28"/>
        </w:rPr>
      </w:pPr>
    </w:p>
    <w:p w:rsidR="006D3A6F" w:rsidRPr="006D3A6F" w:rsidRDefault="006D3A6F" w:rsidP="006D3A6F">
      <w:pPr>
        <w:jc w:val="center"/>
        <w:rPr>
          <w:rFonts w:cs="Arial"/>
          <w:sz w:val="28"/>
          <w:szCs w:val="28"/>
        </w:rPr>
      </w:pPr>
      <w:r w:rsidRPr="006D3A6F">
        <w:rPr>
          <w:rFonts w:cs="Arial"/>
          <w:sz w:val="28"/>
          <w:szCs w:val="28"/>
        </w:rPr>
        <w:t>ИНДИВИДУАЛЬНЫЙ ПЛАН  ПОДГОТОВКИ</w:t>
      </w:r>
    </w:p>
    <w:p w:rsidR="006D3A6F" w:rsidRPr="006D3A6F" w:rsidRDefault="006D3A6F" w:rsidP="006D3A6F">
      <w:pPr>
        <w:rPr>
          <w:rFonts w:cs="Arial"/>
          <w:sz w:val="28"/>
          <w:szCs w:val="28"/>
        </w:rPr>
      </w:pPr>
    </w:p>
    <w:p w:rsidR="006D3A6F" w:rsidRPr="006D3A6F" w:rsidRDefault="006D3A6F" w:rsidP="006D3A6F">
      <w:pPr>
        <w:rPr>
          <w:rFonts w:cs="Arial"/>
          <w:sz w:val="28"/>
          <w:szCs w:val="28"/>
        </w:rPr>
      </w:pPr>
    </w:p>
    <w:p w:rsidR="006D3A6F" w:rsidRPr="006D3A6F" w:rsidRDefault="006D3A6F" w:rsidP="006D3A6F">
      <w:pPr>
        <w:jc w:val="center"/>
        <w:rPr>
          <w:rFonts w:cs="Arial"/>
          <w:sz w:val="28"/>
          <w:szCs w:val="28"/>
        </w:rPr>
      </w:pPr>
      <w:r w:rsidRPr="006D3A6F">
        <w:rPr>
          <w:rFonts w:cs="Arial"/>
          <w:sz w:val="28"/>
          <w:szCs w:val="28"/>
        </w:rPr>
        <w:t>____________________________________________________________________________,</w:t>
      </w:r>
    </w:p>
    <w:p w:rsidR="006D3A6F" w:rsidRPr="006D3A6F" w:rsidRDefault="006D3A6F" w:rsidP="006D3A6F">
      <w:pPr>
        <w:jc w:val="center"/>
        <w:rPr>
          <w:rFonts w:cs="Arial"/>
          <w:sz w:val="28"/>
          <w:szCs w:val="28"/>
        </w:rPr>
      </w:pPr>
      <w:r w:rsidRPr="006D3A6F">
        <w:rPr>
          <w:rFonts w:cs="Arial"/>
          <w:sz w:val="28"/>
          <w:szCs w:val="28"/>
        </w:rPr>
        <w:t>(Фамилия, имя, отчество)</w:t>
      </w:r>
    </w:p>
    <w:p w:rsidR="006D3A6F" w:rsidRPr="006D3A6F" w:rsidRDefault="006D3A6F" w:rsidP="006D3A6F">
      <w:pPr>
        <w:rPr>
          <w:rFonts w:cs="Arial"/>
          <w:sz w:val="28"/>
          <w:szCs w:val="28"/>
        </w:rPr>
      </w:pPr>
      <w:r w:rsidRPr="006D3A6F">
        <w:rPr>
          <w:rFonts w:cs="Arial"/>
          <w:sz w:val="28"/>
          <w:szCs w:val="28"/>
        </w:rPr>
        <w:t xml:space="preserve">включенного «____» __________ 20___ г.  в  кадровый  резерв  на  должность </w:t>
      </w:r>
    </w:p>
    <w:p w:rsidR="006D3A6F" w:rsidRPr="006D3A6F" w:rsidRDefault="006D3A6F" w:rsidP="006D3A6F">
      <w:pPr>
        <w:rPr>
          <w:rFonts w:cs="Arial"/>
          <w:sz w:val="28"/>
          <w:szCs w:val="28"/>
        </w:rPr>
      </w:pPr>
    </w:p>
    <w:p w:rsidR="006D3A6F" w:rsidRPr="006D3A6F" w:rsidRDefault="006D3A6F" w:rsidP="006D3A6F">
      <w:pPr>
        <w:rPr>
          <w:rFonts w:cs="Arial"/>
          <w:sz w:val="28"/>
          <w:szCs w:val="28"/>
        </w:rPr>
      </w:pPr>
      <w:r w:rsidRPr="006D3A6F">
        <w:rPr>
          <w:rFonts w:cs="Arial"/>
          <w:sz w:val="28"/>
          <w:szCs w:val="28"/>
        </w:rPr>
        <w:t>_____________________________________________________________________________</w:t>
      </w:r>
    </w:p>
    <w:p w:rsidR="006D3A6F" w:rsidRPr="006D3A6F" w:rsidRDefault="006D3A6F" w:rsidP="006D3A6F">
      <w:pPr>
        <w:jc w:val="center"/>
        <w:rPr>
          <w:rFonts w:cs="Arial"/>
          <w:sz w:val="28"/>
          <w:szCs w:val="28"/>
        </w:rPr>
      </w:pPr>
      <w:r w:rsidRPr="006D3A6F">
        <w:rPr>
          <w:rFonts w:cs="Arial"/>
          <w:sz w:val="28"/>
          <w:szCs w:val="28"/>
        </w:rPr>
        <w:t>(наименование должности)</w:t>
      </w:r>
    </w:p>
    <w:p w:rsidR="006D3A6F" w:rsidRPr="006D3A6F" w:rsidRDefault="006D3A6F" w:rsidP="006D3A6F">
      <w:pPr>
        <w:ind w:firstLine="540"/>
        <w:rPr>
          <w:rFonts w:cs="Arial"/>
          <w:sz w:val="28"/>
          <w:szCs w:val="28"/>
        </w:rPr>
      </w:pPr>
    </w:p>
    <w:p w:rsidR="006D3A6F" w:rsidRPr="006D3A6F" w:rsidRDefault="006D3A6F" w:rsidP="006D3A6F">
      <w:pPr>
        <w:ind w:firstLine="540"/>
        <w:rPr>
          <w:rFonts w:cs="Arial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375"/>
        <w:gridCol w:w="2565"/>
        <w:gridCol w:w="3018"/>
      </w:tblGrid>
      <w:tr w:rsidR="006D3A6F" w:rsidRPr="006D3A6F" w:rsidTr="007470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jc w:val="center"/>
              <w:rPr>
                <w:rFonts w:cs="Arial"/>
                <w:sz w:val="28"/>
                <w:szCs w:val="28"/>
              </w:rPr>
            </w:pPr>
            <w:r w:rsidRPr="006D3A6F">
              <w:rPr>
                <w:rFonts w:cs="Arial"/>
                <w:sz w:val="28"/>
                <w:szCs w:val="28"/>
              </w:rPr>
              <w:t>№ 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jc w:val="center"/>
              <w:rPr>
                <w:rFonts w:cs="Arial"/>
                <w:sz w:val="28"/>
                <w:szCs w:val="28"/>
              </w:rPr>
            </w:pPr>
            <w:r w:rsidRPr="006D3A6F">
              <w:rPr>
                <w:rFonts w:cs="Arial"/>
                <w:sz w:val="28"/>
                <w:szCs w:val="28"/>
              </w:rPr>
              <w:t>Содержание мероприятия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jc w:val="center"/>
              <w:rPr>
                <w:rFonts w:cs="Arial"/>
                <w:sz w:val="28"/>
                <w:szCs w:val="28"/>
              </w:rPr>
            </w:pPr>
            <w:r w:rsidRPr="006D3A6F">
              <w:rPr>
                <w:rFonts w:cs="Arial"/>
                <w:sz w:val="28"/>
                <w:szCs w:val="28"/>
              </w:rPr>
              <w:t>Сроки исполнения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jc w:val="center"/>
              <w:rPr>
                <w:rFonts w:cs="Arial"/>
                <w:sz w:val="28"/>
                <w:szCs w:val="28"/>
              </w:rPr>
            </w:pPr>
            <w:r w:rsidRPr="006D3A6F">
              <w:rPr>
                <w:rFonts w:cs="Arial"/>
                <w:sz w:val="28"/>
                <w:szCs w:val="28"/>
              </w:rPr>
              <w:t>Отметка об исполнении</w:t>
            </w:r>
          </w:p>
        </w:tc>
      </w:tr>
      <w:tr w:rsidR="006D3A6F" w:rsidRPr="006D3A6F" w:rsidTr="00747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</w:tr>
      <w:tr w:rsidR="006D3A6F" w:rsidRPr="006D3A6F" w:rsidTr="00747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</w:tr>
      <w:tr w:rsidR="006D3A6F" w:rsidRPr="006D3A6F" w:rsidTr="00747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</w:tr>
      <w:tr w:rsidR="006D3A6F" w:rsidRPr="006D3A6F" w:rsidTr="00747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</w:tr>
      <w:tr w:rsidR="006D3A6F" w:rsidRPr="006D3A6F" w:rsidTr="00747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</w:tr>
      <w:tr w:rsidR="006D3A6F" w:rsidRPr="006D3A6F" w:rsidTr="00747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</w:tr>
      <w:tr w:rsidR="006D3A6F" w:rsidRPr="006D3A6F" w:rsidTr="00747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6F" w:rsidRPr="006D3A6F" w:rsidRDefault="006D3A6F" w:rsidP="006D3A6F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D3A6F" w:rsidRPr="006D3A6F" w:rsidRDefault="006D3A6F" w:rsidP="006D3A6F">
      <w:pPr>
        <w:rPr>
          <w:rFonts w:cs="Arial"/>
          <w:sz w:val="28"/>
          <w:szCs w:val="28"/>
        </w:rPr>
      </w:pPr>
    </w:p>
    <w:p w:rsidR="006D3A6F" w:rsidRPr="006D3A6F" w:rsidRDefault="006D3A6F" w:rsidP="006D3A6F">
      <w:pPr>
        <w:rPr>
          <w:rFonts w:cs="Arial"/>
          <w:sz w:val="28"/>
          <w:szCs w:val="28"/>
        </w:rPr>
      </w:pPr>
    </w:p>
    <w:p w:rsidR="006D3A6F" w:rsidRPr="006D3A6F" w:rsidRDefault="006D3A6F" w:rsidP="006D3A6F">
      <w:pPr>
        <w:rPr>
          <w:rFonts w:cs="Arial"/>
          <w:sz w:val="28"/>
          <w:szCs w:val="28"/>
        </w:rPr>
      </w:pPr>
    </w:p>
    <w:p w:rsidR="006D3A6F" w:rsidRPr="006D3A6F" w:rsidRDefault="006D3A6F" w:rsidP="006D3A6F">
      <w:pPr>
        <w:rPr>
          <w:rFonts w:cs="Arial"/>
          <w:sz w:val="28"/>
          <w:szCs w:val="28"/>
        </w:rPr>
      </w:pPr>
      <w:r w:rsidRPr="006D3A6F">
        <w:rPr>
          <w:rFonts w:cs="Arial"/>
          <w:sz w:val="28"/>
          <w:szCs w:val="28"/>
        </w:rPr>
        <w:t xml:space="preserve">  Наименование должности </w:t>
      </w:r>
    </w:p>
    <w:p w:rsidR="006D3A6F" w:rsidRPr="006D3A6F" w:rsidRDefault="006D3A6F" w:rsidP="006D3A6F">
      <w:pPr>
        <w:jc w:val="center"/>
        <w:rPr>
          <w:rFonts w:cs="Arial"/>
          <w:sz w:val="28"/>
          <w:szCs w:val="28"/>
        </w:rPr>
      </w:pPr>
      <w:r w:rsidRPr="006D3A6F">
        <w:rPr>
          <w:rFonts w:cs="Arial"/>
          <w:sz w:val="28"/>
          <w:szCs w:val="28"/>
        </w:rPr>
        <w:lastRenderedPageBreak/>
        <w:t>руководителя подготовки                                         ______________________</w:t>
      </w:r>
    </w:p>
    <w:p w:rsidR="006D3A6F" w:rsidRPr="006D3A6F" w:rsidRDefault="006D3A6F" w:rsidP="006D3A6F">
      <w:pPr>
        <w:rPr>
          <w:rFonts w:cs="Arial"/>
          <w:sz w:val="28"/>
          <w:szCs w:val="28"/>
        </w:rPr>
      </w:pPr>
    </w:p>
    <w:p w:rsidR="006D3A6F" w:rsidRPr="006D3A6F" w:rsidRDefault="006D3A6F" w:rsidP="006D3A6F">
      <w:pPr>
        <w:rPr>
          <w:rFonts w:cs="Arial"/>
          <w:sz w:val="28"/>
          <w:szCs w:val="28"/>
        </w:rPr>
      </w:pPr>
    </w:p>
    <w:p w:rsidR="006D3A6F" w:rsidRDefault="006D3A6F" w:rsidP="006D3A6F">
      <w:pPr>
        <w:pStyle w:val="ConsPlusTitle"/>
        <w:spacing w:line="288" w:lineRule="auto"/>
        <w:ind w:firstLine="567"/>
        <w:jc w:val="right"/>
        <w:rPr>
          <w:b w:val="0"/>
          <w:bCs w:val="0"/>
          <w:sz w:val="26"/>
          <w:szCs w:val="26"/>
        </w:rPr>
      </w:pPr>
      <w:r w:rsidRPr="006D3A6F">
        <w:rPr>
          <w:b w:val="0"/>
          <w:bCs w:val="0"/>
          <w:sz w:val="28"/>
          <w:szCs w:val="28"/>
        </w:rPr>
        <w:t>Подпись лица, включенного в кадровый резерв</w:t>
      </w:r>
    </w:p>
    <w:sectPr w:rsidR="006D3A6F" w:rsidSect="00E32B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5B" w:rsidRDefault="00CD7D5B">
      <w:r>
        <w:separator/>
      </w:r>
    </w:p>
  </w:endnote>
  <w:endnote w:type="continuationSeparator" w:id="0">
    <w:p w:rsidR="00CD7D5B" w:rsidRDefault="00C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C3" w:rsidRPr="00E522B0" w:rsidRDefault="007470C3" w:rsidP="007470C3">
    <w:pPr>
      <w:pStyle w:val="a9"/>
      <w:jc w:val="right"/>
    </w:pPr>
    <w:r w:rsidRPr="00E522B0">
      <w:fldChar w:fldCharType="begin"/>
    </w:r>
    <w:r w:rsidRPr="00E522B0">
      <w:instrText>PAGE   \* MERGEFORMAT</w:instrText>
    </w:r>
    <w:r w:rsidRPr="00E522B0">
      <w:fldChar w:fldCharType="separate"/>
    </w:r>
    <w:r w:rsidR="000210B9">
      <w:rPr>
        <w:noProof/>
      </w:rPr>
      <w:t>1</w:t>
    </w:r>
    <w:r w:rsidRPr="00E522B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5B" w:rsidRDefault="00CD7D5B">
      <w:r>
        <w:separator/>
      </w:r>
    </w:p>
  </w:footnote>
  <w:footnote w:type="continuationSeparator" w:id="0">
    <w:p w:rsidR="00CD7D5B" w:rsidRDefault="00CD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C3" w:rsidRDefault="007470C3" w:rsidP="007470C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70C3" w:rsidRDefault="007470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D0A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CA1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A21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BE6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AA8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0C4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9E1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8F2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6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96B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ECE1758"/>
    <w:lvl w:ilvl="0">
      <w:numFmt w:val="bullet"/>
      <w:lvlText w:val="*"/>
      <w:lvlJc w:val="left"/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A3"/>
    <w:rsid w:val="000210B9"/>
    <w:rsid w:val="0002593D"/>
    <w:rsid w:val="00121070"/>
    <w:rsid w:val="001328EA"/>
    <w:rsid w:val="001457F6"/>
    <w:rsid w:val="001823D9"/>
    <w:rsid w:val="00195425"/>
    <w:rsid w:val="002767D8"/>
    <w:rsid w:val="002C12FF"/>
    <w:rsid w:val="002D6A0A"/>
    <w:rsid w:val="002E4515"/>
    <w:rsid w:val="00305FAD"/>
    <w:rsid w:val="00335C68"/>
    <w:rsid w:val="003553E9"/>
    <w:rsid w:val="003650F0"/>
    <w:rsid w:val="003732B3"/>
    <w:rsid w:val="00507E6F"/>
    <w:rsid w:val="005220CB"/>
    <w:rsid w:val="00567B71"/>
    <w:rsid w:val="006178A3"/>
    <w:rsid w:val="006201B3"/>
    <w:rsid w:val="00652820"/>
    <w:rsid w:val="00690CEE"/>
    <w:rsid w:val="006D3A6F"/>
    <w:rsid w:val="007470C3"/>
    <w:rsid w:val="007E0DF5"/>
    <w:rsid w:val="007E3922"/>
    <w:rsid w:val="00807549"/>
    <w:rsid w:val="008414D2"/>
    <w:rsid w:val="008737D2"/>
    <w:rsid w:val="009128C7"/>
    <w:rsid w:val="009520A3"/>
    <w:rsid w:val="009921E4"/>
    <w:rsid w:val="00994346"/>
    <w:rsid w:val="009B58EF"/>
    <w:rsid w:val="00A920C8"/>
    <w:rsid w:val="00A924E5"/>
    <w:rsid w:val="00A93120"/>
    <w:rsid w:val="00B409BE"/>
    <w:rsid w:val="00B633ED"/>
    <w:rsid w:val="00B64EC5"/>
    <w:rsid w:val="00B96EDE"/>
    <w:rsid w:val="00BA2E21"/>
    <w:rsid w:val="00CD213F"/>
    <w:rsid w:val="00CD7D5B"/>
    <w:rsid w:val="00D42177"/>
    <w:rsid w:val="00D52041"/>
    <w:rsid w:val="00D6304F"/>
    <w:rsid w:val="00E0250E"/>
    <w:rsid w:val="00E32B55"/>
    <w:rsid w:val="00E35CA1"/>
    <w:rsid w:val="00E42B14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7A16-B6C0-4621-9EEA-7EAFA06F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210B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0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210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210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210B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96ED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B96EDE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96EDE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B96ED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0210B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210B9"/>
  </w:style>
  <w:style w:type="paragraph" w:customStyle="1" w:styleId="ConsPlusNormal">
    <w:name w:val="ConsPlusNormal"/>
    <w:rsid w:val="008737D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737D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8414D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96ED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96ED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414D2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B96EDE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96EDE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B96EDE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B96EDE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0210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0210B9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8414D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210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210B9"/>
    <w:rPr>
      <w:color w:val="0000FF"/>
      <w:u w:val="none"/>
    </w:rPr>
  </w:style>
  <w:style w:type="paragraph" w:customStyle="1" w:styleId="Application">
    <w:name w:val="Application!Приложение"/>
    <w:rsid w:val="000210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0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0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B96EDE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B96EDE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B96EDE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B96EDE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B96EDE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B96EDE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B96EDE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6">
    <w:name w:val="Title"/>
    <w:basedOn w:val="a"/>
    <w:link w:val="a7"/>
    <w:qFormat/>
    <w:rsid w:val="00B96EDE"/>
    <w:pPr>
      <w:jc w:val="center"/>
    </w:pPr>
    <w:rPr>
      <w:b/>
    </w:rPr>
  </w:style>
  <w:style w:type="character" w:customStyle="1" w:styleId="a7">
    <w:name w:val="Название Знак"/>
    <w:link w:val="a6"/>
    <w:rsid w:val="00B96EDE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B96EDE"/>
    <w:pPr>
      <w:ind w:left="0"/>
    </w:pPr>
    <w:rPr>
      <w:sz w:val="22"/>
    </w:rPr>
  </w:style>
  <w:style w:type="paragraph" w:styleId="a8">
    <w:name w:val="caption"/>
    <w:basedOn w:val="a"/>
    <w:next w:val="a"/>
    <w:qFormat/>
    <w:rsid w:val="00B96EDE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B96EDE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D3A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D3A6F"/>
    <w:rPr>
      <w:rFonts w:ascii="Arial" w:eastAsia="Times New Roman" w:hAnsi="Arial"/>
      <w:sz w:val="26"/>
      <w:szCs w:val="24"/>
    </w:rPr>
  </w:style>
  <w:style w:type="paragraph" w:styleId="ab">
    <w:name w:val="header"/>
    <w:basedOn w:val="a"/>
    <w:link w:val="ac"/>
    <w:uiPriority w:val="99"/>
    <w:unhideWhenUsed/>
    <w:rsid w:val="006D3A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D3A6F"/>
    <w:rPr>
      <w:rFonts w:ascii="Arial" w:eastAsia="Times New Roman" w:hAnsi="Arial"/>
      <w:sz w:val="26"/>
      <w:szCs w:val="24"/>
    </w:rPr>
  </w:style>
  <w:style w:type="character" w:styleId="ad">
    <w:name w:val="page number"/>
    <w:rsid w:val="006D3A6F"/>
    <w:rPr>
      <w:rFonts w:cs="Times New Roman"/>
    </w:rPr>
  </w:style>
  <w:style w:type="paragraph" w:customStyle="1" w:styleId="NumberAndDate">
    <w:name w:val="NumberAndDate"/>
    <w:aliases w:val="!Дата и Номер"/>
    <w:qFormat/>
    <w:rsid w:val="000210B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663;fld=134;dst=1000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85833;fld=134;dst=10009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13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22378</CharactersWithSpaces>
  <SharedDoc>false</SharedDoc>
  <HLinks>
    <vt:vector size="12" baseType="variant"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consultantplus://offline/main?base=SPB;n=85833;fld=134;dst=100099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consultantplus://offline/main?base=LAW;n=109663;fld=134;dst=100037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Пахомов Денис Иванович</dc:creator>
  <cp:keywords/>
  <dc:description/>
  <cp:lastModifiedBy>Тищенко Татьяна Алексеевна</cp:lastModifiedBy>
  <cp:revision>1</cp:revision>
  <cp:lastPrinted>2011-09-05T06:10:00Z</cp:lastPrinted>
  <dcterms:created xsi:type="dcterms:W3CDTF">2022-09-06T13:25:00Z</dcterms:created>
  <dcterms:modified xsi:type="dcterms:W3CDTF">2022-09-06T13:25:00Z</dcterms:modified>
</cp:coreProperties>
</file>