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4D" w:rsidRPr="003D3845" w:rsidRDefault="00AE2064" w:rsidP="00E52D98">
      <w:pPr>
        <w:pStyle w:val="a8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3D3845">
        <w:rPr>
          <w:rFonts w:ascii="Times New Roman" w:hAnsi="Times New Roman" w:cs="Times New Roman"/>
          <w:noProof/>
        </w:rPr>
        <w:drawing>
          <wp:inline distT="0" distB="0" distL="0" distR="0">
            <wp:extent cx="749300" cy="800100"/>
            <wp:effectExtent l="0" t="0" r="0" b="0"/>
            <wp:docPr id="1" name="Рисунок 1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4D" w:rsidRPr="003D3845" w:rsidRDefault="007E484D" w:rsidP="00E52D98">
      <w:pPr>
        <w:jc w:val="center"/>
        <w:rPr>
          <w:rFonts w:ascii="Times New Roman" w:hAnsi="Times New Roman"/>
          <w:sz w:val="32"/>
          <w:szCs w:val="32"/>
        </w:rPr>
      </w:pPr>
      <w:r w:rsidRPr="003D3845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7E484D" w:rsidRPr="003D3845" w:rsidRDefault="007E484D" w:rsidP="00E52D98">
      <w:pPr>
        <w:jc w:val="center"/>
        <w:rPr>
          <w:rFonts w:ascii="Times New Roman" w:hAnsi="Times New Roman"/>
          <w:sz w:val="32"/>
          <w:szCs w:val="32"/>
        </w:rPr>
      </w:pPr>
      <w:r w:rsidRPr="003D3845">
        <w:rPr>
          <w:rFonts w:ascii="Times New Roman" w:hAnsi="Times New Roman"/>
          <w:sz w:val="32"/>
          <w:szCs w:val="32"/>
        </w:rPr>
        <w:t>Репь</w:t>
      </w:r>
      <w:r w:rsidR="002E28E0">
        <w:rPr>
          <w:rFonts w:ascii="Times New Roman" w:hAnsi="Times New Roman"/>
          <w:sz w:val="32"/>
          <w:szCs w:val="32"/>
        </w:rPr>
        <w:t>ё</w:t>
      </w:r>
      <w:r w:rsidRPr="003D3845">
        <w:rPr>
          <w:rFonts w:ascii="Times New Roman" w:hAnsi="Times New Roman"/>
          <w:sz w:val="32"/>
          <w:szCs w:val="32"/>
        </w:rPr>
        <w:t>вского муниципального района</w:t>
      </w:r>
    </w:p>
    <w:p w:rsidR="007E484D" w:rsidRPr="003D3845" w:rsidRDefault="007E484D" w:rsidP="00E52D98">
      <w:pPr>
        <w:jc w:val="center"/>
        <w:rPr>
          <w:rFonts w:ascii="Times New Roman" w:hAnsi="Times New Roman"/>
          <w:b/>
        </w:rPr>
      </w:pPr>
      <w:r w:rsidRPr="003D3845">
        <w:rPr>
          <w:rFonts w:ascii="Times New Roman" w:hAnsi="Times New Roman"/>
          <w:sz w:val="32"/>
          <w:szCs w:val="32"/>
        </w:rPr>
        <w:t>Воронежской области</w:t>
      </w:r>
    </w:p>
    <w:p w:rsidR="00177AC4" w:rsidRPr="003D3845" w:rsidRDefault="00177AC4" w:rsidP="00177AC4">
      <w:pPr>
        <w:pStyle w:val="1"/>
        <w:rPr>
          <w:rFonts w:ascii="Times New Roman" w:hAnsi="Times New Roman" w:cs="Times New Roman"/>
          <w:b w:val="0"/>
        </w:rPr>
      </w:pPr>
    </w:p>
    <w:p w:rsidR="00177AC4" w:rsidRPr="003D3845" w:rsidRDefault="007E484D" w:rsidP="00177AC4">
      <w:pPr>
        <w:pStyle w:val="1"/>
        <w:rPr>
          <w:rFonts w:ascii="Times New Roman" w:hAnsi="Times New Roman" w:cs="Times New Roman"/>
          <w:b w:val="0"/>
          <w:sz w:val="36"/>
          <w:szCs w:val="36"/>
        </w:rPr>
      </w:pPr>
      <w:r w:rsidRPr="003D3845">
        <w:rPr>
          <w:rFonts w:ascii="Times New Roman" w:hAnsi="Times New Roman" w:cs="Times New Roman"/>
          <w:b w:val="0"/>
          <w:sz w:val="36"/>
          <w:szCs w:val="36"/>
        </w:rPr>
        <w:t>РЕШЕНИЕ</w:t>
      </w:r>
    </w:p>
    <w:p w:rsidR="007E484D" w:rsidRPr="003D3845" w:rsidRDefault="007E484D" w:rsidP="007E484D">
      <w:pPr>
        <w:jc w:val="center"/>
        <w:rPr>
          <w:rFonts w:ascii="Times New Roman" w:hAnsi="Times New Roman"/>
        </w:rPr>
      </w:pPr>
    </w:p>
    <w:p w:rsidR="007E484D" w:rsidRPr="003D3845" w:rsidRDefault="007E484D" w:rsidP="007E484D">
      <w:pPr>
        <w:jc w:val="center"/>
        <w:rPr>
          <w:rFonts w:ascii="Times New Roman" w:hAnsi="Times New Roman"/>
          <w:sz w:val="26"/>
          <w:szCs w:val="26"/>
        </w:rPr>
      </w:pPr>
      <w:r w:rsidRPr="003D3845">
        <w:rPr>
          <w:rFonts w:ascii="Times New Roman" w:hAnsi="Times New Roman"/>
          <w:sz w:val="26"/>
          <w:szCs w:val="26"/>
        </w:rPr>
        <w:t>от «</w:t>
      </w:r>
      <w:r w:rsidR="00232816" w:rsidRPr="003D3845">
        <w:rPr>
          <w:rFonts w:ascii="Times New Roman" w:hAnsi="Times New Roman"/>
          <w:sz w:val="26"/>
          <w:szCs w:val="26"/>
        </w:rPr>
        <w:t>25</w:t>
      </w:r>
      <w:r w:rsidRPr="003D3845">
        <w:rPr>
          <w:rFonts w:ascii="Times New Roman" w:hAnsi="Times New Roman"/>
          <w:sz w:val="26"/>
          <w:szCs w:val="26"/>
        </w:rPr>
        <w:t>»</w:t>
      </w:r>
      <w:r w:rsidR="00232816" w:rsidRPr="003D3845">
        <w:rPr>
          <w:rFonts w:ascii="Times New Roman" w:hAnsi="Times New Roman"/>
          <w:sz w:val="26"/>
          <w:szCs w:val="26"/>
        </w:rPr>
        <w:t xml:space="preserve"> июня</w:t>
      </w:r>
      <w:r w:rsidRPr="003D3845">
        <w:rPr>
          <w:rFonts w:ascii="Times New Roman" w:hAnsi="Times New Roman"/>
          <w:sz w:val="26"/>
          <w:szCs w:val="26"/>
        </w:rPr>
        <w:t xml:space="preserve"> 2008 года № </w:t>
      </w:r>
      <w:r w:rsidR="00232816" w:rsidRPr="003D3845">
        <w:rPr>
          <w:rFonts w:ascii="Times New Roman" w:hAnsi="Times New Roman"/>
          <w:sz w:val="26"/>
          <w:szCs w:val="26"/>
        </w:rPr>
        <w:t>26</w:t>
      </w:r>
    </w:p>
    <w:p w:rsidR="007E484D" w:rsidRPr="003D3845" w:rsidRDefault="007E484D" w:rsidP="007E484D">
      <w:pPr>
        <w:jc w:val="center"/>
        <w:rPr>
          <w:rFonts w:ascii="Times New Roman" w:hAnsi="Times New Roman"/>
          <w:sz w:val="26"/>
          <w:szCs w:val="26"/>
        </w:rPr>
      </w:pPr>
      <w:r w:rsidRPr="003D3845">
        <w:rPr>
          <w:rFonts w:ascii="Times New Roman" w:hAnsi="Times New Roman"/>
          <w:sz w:val="26"/>
          <w:szCs w:val="26"/>
        </w:rPr>
        <w:t>с. Репь</w:t>
      </w:r>
      <w:r w:rsidR="002E28E0">
        <w:rPr>
          <w:rFonts w:ascii="Times New Roman" w:hAnsi="Times New Roman"/>
          <w:sz w:val="26"/>
          <w:szCs w:val="26"/>
        </w:rPr>
        <w:t>ё</w:t>
      </w:r>
      <w:r w:rsidRPr="003D3845">
        <w:rPr>
          <w:rFonts w:ascii="Times New Roman" w:hAnsi="Times New Roman"/>
          <w:sz w:val="26"/>
          <w:szCs w:val="26"/>
        </w:rPr>
        <w:t>вка</w:t>
      </w:r>
    </w:p>
    <w:p w:rsidR="007E484D" w:rsidRPr="003D3845" w:rsidRDefault="007E484D" w:rsidP="00007448">
      <w:pPr>
        <w:rPr>
          <w:rFonts w:ascii="Times New Roman" w:hAnsi="Times New Roman"/>
          <w:sz w:val="28"/>
          <w:szCs w:val="28"/>
        </w:rPr>
      </w:pPr>
    </w:p>
    <w:p w:rsidR="00007448" w:rsidRPr="003D3845" w:rsidRDefault="00007448" w:rsidP="00735858">
      <w:pPr>
        <w:pStyle w:val="Title"/>
      </w:pPr>
      <w:r w:rsidRPr="003D3845">
        <w:t xml:space="preserve">Об утверждении Положения о проведении аттестации муниципальных служащих </w:t>
      </w:r>
      <w:r w:rsidR="002E28E0">
        <w:t>Репьёв</w:t>
      </w:r>
      <w:r w:rsidR="003A19C0" w:rsidRPr="003D3845">
        <w:t>ского</w:t>
      </w:r>
      <w:r w:rsidRPr="003D3845">
        <w:t xml:space="preserve"> муниципального района</w:t>
      </w:r>
      <w:r w:rsidR="00370CA1">
        <w:t xml:space="preserve"> (в ред. реш. от 30.06.2017 №104</w:t>
      </w:r>
      <w:r w:rsidR="00735858">
        <w:t>, от 26.02.2021 №27</w:t>
      </w:r>
      <w:r w:rsidR="002E28E0">
        <w:t>, от 11.10.2021 №57</w:t>
      </w:r>
      <w:r w:rsidR="00370CA1">
        <w:t>)</w:t>
      </w:r>
    </w:p>
    <w:p w:rsidR="00007448" w:rsidRPr="003D3845" w:rsidRDefault="00007448" w:rsidP="00007448">
      <w:pPr>
        <w:rPr>
          <w:rFonts w:ascii="Times New Roman" w:hAnsi="Times New Roman"/>
          <w:sz w:val="26"/>
          <w:szCs w:val="26"/>
        </w:rPr>
      </w:pPr>
    </w:p>
    <w:p w:rsidR="00007448" w:rsidRPr="00735858" w:rsidRDefault="00007448" w:rsidP="00735858">
      <w:pPr>
        <w:pStyle w:val="a6"/>
        <w:ind w:firstLine="284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 xml:space="preserve">В соответствии </w:t>
      </w:r>
      <w:r w:rsidR="00975BBF" w:rsidRPr="00735858">
        <w:rPr>
          <w:rFonts w:cs="Arial"/>
          <w:sz w:val="26"/>
          <w:szCs w:val="26"/>
        </w:rPr>
        <w:t>с частью 7 статьи 18 Федерального закона от 02.03.2007г. №</w:t>
      </w:r>
      <w:r w:rsidR="000614FC" w:rsidRPr="00735858">
        <w:rPr>
          <w:rFonts w:cs="Arial"/>
          <w:sz w:val="26"/>
          <w:szCs w:val="26"/>
        </w:rPr>
        <w:t xml:space="preserve"> </w:t>
      </w:r>
      <w:r w:rsidR="00975BBF" w:rsidRPr="00735858">
        <w:rPr>
          <w:rFonts w:cs="Arial"/>
          <w:sz w:val="26"/>
          <w:szCs w:val="26"/>
        </w:rPr>
        <w:t xml:space="preserve">25-ФЗ «О муниципальной службе в Российской Федерации», </w:t>
      </w:r>
      <w:r w:rsidRPr="00735858">
        <w:rPr>
          <w:rFonts w:cs="Arial"/>
          <w:sz w:val="26"/>
          <w:szCs w:val="26"/>
        </w:rPr>
        <w:t xml:space="preserve">статьей 11 закона Воронежской области от 28.12.2007 года №175-ОЗ «О муниципальной службе в Воронежской области», </w:t>
      </w:r>
      <w:r w:rsidR="000614FC" w:rsidRPr="00735858">
        <w:rPr>
          <w:rFonts w:cs="Arial"/>
          <w:sz w:val="26"/>
          <w:szCs w:val="26"/>
        </w:rPr>
        <w:t>с</w:t>
      </w:r>
      <w:r w:rsidRPr="00735858">
        <w:rPr>
          <w:rFonts w:cs="Arial"/>
          <w:sz w:val="26"/>
          <w:szCs w:val="26"/>
        </w:rPr>
        <w:t>татьей 4</w:t>
      </w:r>
      <w:r w:rsidR="007E484D" w:rsidRPr="00735858">
        <w:rPr>
          <w:rFonts w:cs="Arial"/>
          <w:sz w:val="26"/>
          <w:szCs w:val="26"/>
        </w:rPr>
        <w:t>7</w:t>
      </w:r>
      <w:r w:rsidRPr="00735858">
        <w:rPr>
          <w:rFonts w:cs="Arial"/>
          <w:sz w:val="26"/>
          <w:szCs w:val="26"/>
        </w:rPr>
        <w:t xml:space="preserve"> Устава </w:t>
      </w:r>
      <w:r w:rsidR="002E28E0">
        <w:rPr>
          <w:rFonts w:cs="Arial"/>
          <w:sz w:val="26"/>
          <w:szCs w:val="26"/>
        </w:rPr>
        <w:t>Репьёв</w:t>
      </w:r>
      <w:r w:rsidR="007E484D" w:rsidRPr="00735858">
        <w:rPr>
          <w:rFonts w:cs="Arial"/>
          <w:sz w:val="26"/>
          <w:szCs w:val="26"/>
        </w:rPr>
        <w:t>ского</w:t>
      </w:r>
      <w:r w:rsidRPr="00735858">
        <w:rPr>
          <w:rFonts w:cs="Arial"/>
          <w:sz w:val="26"/>
          <w:szCs w:val="26"/>
        </w:rPr>
        <w:t xml:space="preserve"> муниципального района</w:t>
      </w:r>
      <w:r w:rsidR="003C485B" w:rsidRPr="00735858">
        <w:rPr>
          <w:rFonts w:cs="Arial"/>
          <w:sz w:val="26"/>
          <w:szCs w:val="26"/>
        </w:rPr>
        <w:t xml:space="preserve"> </w:t>
      </w:r>
      <w:r w:rsidRPr="00735858">
        <w:rPr>
          <w:rFonts w:cs="Arial"/>
          <w:sz w:val="26"/>
          <w:szCs w:val="26"/>
        </w:rPr>
        <w:t>Совет народных депутатов</w:t>
      </w:r>
      <w:r w:rsidR="000614FC" w:rsidRPr="00735858">
        <w:rPr>
          <w:rFonts w:cs="Arial"/>
          <w:sz w:val="26"/>
          <w:szCs w:val="26"/>
        </w:rPr>
        <w:t xml:space="preserve"> муниципального района</w:t>
      </w:r>
    </w:p>
    <w:p w:rsidR="00007448" w:rsidRPr="00735858" w:rsidRDefault="00007448" w:rsidP="00007448">
      <w:pPr>
        <w:pStyle w:val="a6"/>
        <w:ind w:firstLine="142"/>
        <w:jc w:val="center"/>
        <w:rPr>
          <w:rFonts w:cs="Arial"/>
          <w:b/>
          <w:sz w:val="26"/>
          <w:szCs w:val="26"/>
        </w:rPr>
      </w:pPr>
      <w:r w:rsidRPr="00735858">
        <w:rPr>
          <w:rFonts w:cs="Arial"/>
          <w:b/>
          <w:sz w:val="26"/>
          <w:szCs w:val="26"/>
        </w:rPr>
        <w:t>РЕШИЛ:</w:t>
      </w:r>
    </w:p>
    <w:p w:rsidR="000614FC" w:rsidRPr="00735858" w:rsidRDefault="00DB3879" w:rsidP="000614FC">
      <w:pPr>
        <w:pStyle w:val="a6"/>
        <w:numPr>
          <w:ilvl w:val="0"/>
          <w:numId w:val="2"/>
        </w:numPr>
        <w:ind w:left="0" w:firstLine="60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 xml:space="preserve">Утвердить </w:t>
      </w:r>
      <w:r w:rsidR="00007448" w:rsidRPr="00735858">
        <w:rPr>
          <w:rFonts w:cs="Arial"/>
          <w:sz w:val="26"/>
          <w:szCs w:val="26"/>
        </w:rPr>
        <w:t>П</w:t>
      </w:r>
      <w:r w:rsidRPr="00735858">
        <w:rPr>
          <w:rFonts w:cs="Arial"/>
          <w:sz w:val="26"/>
          <w:szCs w:val="26"/>
        </w:rPr>
        <w:t>оложение о</w:t>
      </w:r>
      <w:r w:rsidR="00007448" w:rsidRPr="00735858">
        <w:rPr>
          <w:rFonts w:cs="Arial"/>
          <w:sz w:val="26"/>
          <w:szCs w:val="26"/>
        </w:rPr>
        <w:t xml:space="preserve"> проведении</w:t>
      </w:r>
      <w:r w:rsidRPr="00735858">
        <w:rPr>
          <w:rFonts w:cs="Arial"/>
          <w:sz w:val="26"/>
          <w:szCs w:val="26"/>
        </w:rPr>
        <w:t xml:space="preserve"> аттестации муниципальных служащих </w:t>
      </w:r>
      <w:r w:rsidR="002E28E0">
        <w:rPr>
          <w:rFonts w:cs="Arial"/>
          <w:sz w:val="26"/>
          <w:szCs w:val="26"/>
        </w:rPr>
        <w:t>Репьёв</w:t>
      </w:r>
      <w:r w:rsidR="009C68C1" w:rsidRPr="00735858">
        <w:rPr>
          <w:rFonts w:cs="Arial"/>
          <w:sz w:val="26"/>
          <w:szCs w:val="26"/>
        </w:rPr>
        <w:t>ского</w:t>
      </w:r>
      <w:r w:rsidRPr="00735858">
        <w:rPr>
          <w:rFonts w:cs="Arial"/>
          <w:sz w:val="26"/>
          <w:szCs w:val="26"/>
        </w:rPr>
        <w:t xml:space="preserve"> муниципального района</w:t>
      </w:r>
      <w:r w:rsidR="00007448" w:rsidRPr="00735858">
        <w:rPr>
          <w:rFonts w:cs="Arial"/>
          <w:sz w:val="26"/>
          <w:szCs w:val="26"/>
        </w:rPr>
        <w:t>,</w:t>
      </w:r>
      <w:r w:rsidRPr="00735858">
        <w:rPr>
          <w:rFonts w:cs="Arial"/>
          <w:sz w:val="26"/>
          <w:szCs w:val="26"/>
        </w:rPr>
        <w:t xml:space="preserve"> согласно приложению.</w:t>
      </w:r>
    </w:p>
    <w:p w:rsidR="00007448" w:rsidRPr="00735858" w:rsidRDefault="00DB3879" w:rsidP="000614FC">
      <w:pPr>
        <w:numPr>
          <w:ilvl w:val="0"/>
          <w:numId w:val="2"/>
        </w:numPr>
        <w:ind w:left="0" w:firstLine="60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 xml:space="preserve">   </w:t>
      </w:r>
      <w:r w:rsidR="00007448" w:rsidRPr="00735858">
        <w:rPr>
          <w:rFonts w:cs="Arial"/>
          <w:sz w:val="26"/>
          <w:szCs w:val="26"/>
        </w:rPr>
        <w:t>Опубликовать настоящее решение в официальном периодическом печатном издании «</w:t>
      </w:r>
      <w:r w:rsidR="002E28E0">
        <w:rPr>
          <w:rFonts w:cs="Arial"/>
          <w:sz w:val="26"/>
          <w:szCs w:val="26"/>
        </w:rPr>
        <w:t>Репьёв</w:t>
      </w:r>
      <w:r w:rsidR="007E484D" w:rsidRPr="00735858">
        <w:rPr>
          <w:rFonts w:cs="Arial"/>
          <w:sz w:val="26"/>
          <w:szCs w:val="26"/>
        </w:rPr>
        <w:t>ский муниципальный вестник».</w:t>
      </w:r>
    </w:p>
    <w:p w:rsidR="00933F5E" w:rsidRPr="00735858" w:rsidRDefault="00933F5E" w:rsidP="000614FC">
      <w:pPr>
        <w:numPr>
          <w:ilvl w:val="0"/>
          <w:numId w:val="2"/>
        </w:numPr>
        <w:ind w:left="0" w:firstLine="60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 xml:space="preserve">Признать утратившим силу </w:t>
      </w:r>
      <w:r w:rsidR="009E064B" w:rsidRPr="00735858">
        <w:rPr>
          <w:rFonts w:cs="Arial"/>
          <w:sz w:val="26"/>
          <w:szCs w:val="26"/>
        </w:rPr>
        <w:t xml:space="preserve">постановление районного Совета народных депутатов </w:t>
      </w:r>
      <w:r w:rsidR="002E28E0">
        <w:rPr>
          <w:rFonts w:cs="Arial"/>
          <w:sz w:val="26"/>
          <w:szCs w:val="26"/>
        </w:rPr>
        <w:t>Репьёв</w:t>
      </w:r>
      <w:r w:rsidR="009E064B" w:rsidRPr="00735858">
        <w:rPr>
          <w:rFonts w:cs="Arial"/>
          <w:sz w:val="26"/>
          <w:szCs w:val="26"/>
        </w:rPr>
        <w:t xml:space="preserve">ского района Воронежской области </w:t>
      </w:r>
      <w:r w:rsidR="00DC3948" w:rsidRPr="00735858">
        <w:rPr>
          <w:rFonts w:cs="Arial"/>
          <w:sz w:val="26"/>
          <w:szCs w:val="26"/>
        </w:rPr>
        <w:t>от</w:t>
      </w:r>
      <w:r w:rsidR="009E064B" w:rsidRPr="00735858">
        <w:rPr>
          <w:rFonts w:cs="Arial"/>
          <w:sz w:val="26"/>
          <w:szCs w:val="26"/>
        </w:rPr>
        <w:t xml:space="preserve"> 20.06.2002г. № 80 «Об утверждении Положений о порядке и условиях проведения аттестации, квалификационных экзаменов муниципальных служащих, о порядке присвоения и сохранения квалификационных разрядов муниципальным служащим </w:t>
      </w:r>
      <w:r w:rsidR="002E28E0">
        <w:rPr>
          <w:rFonts w:cs="Arial"/>
          <w:sz w:val="26"/>
          <w:szCs w:val="26"/>
        </w:rPr>
        <w:t>Репьёв</w:t>
      </w:r>
      <w:r w:rsidR="009E064B" w:rsidRPr="00735858">
        <w:rPr>
          <w:rFonts w:cs="Arial"/>
          <w:sz w:val="26"/>
          <w:szCs w:val="26"/>
        </w:rPr>
        <w:t xml:space="preserve">ского района». </w:t>
      </w:r>
    </w:p>
    <w:p w:rsidR="00007448" w:rsidRPr="00735858" w:rsidRDefault="00007448" w:rsidP="00007448">
      <w:pPr>
        <w:pStyle w:val="a6"/>
        <w:numPr>
          <w:ilvl w:val="0"/>
          <w:numId w:val="2"/>
        </w:numPr>
        <w:ind w:left="0" w:firstLine="567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Настоящее решение вступает в силу с момента опубликования.</w:t>
      </w:r>
    </w:p>
    <w:p w:rsidR="00B662F3" w:rsidRPr="00735858" w:rsidRDefault="00B662F3" w:rsidP="00007448">
      <w:pPr>
        <w:pStyle w:val="a6"/>
        <w:rPr>
          <w:rFonts w:cs="Arial"/>
          <w:sz w:val="26"/>
          <w:szCs w:val="26"/>
        </w:rPr>
      </w:pPr>
    </w:p>
    <w:p w:rsidR="007E484D" w:rsidRPr="00735858" w:rsidRDefault="00007448" w:rsidP="003D3845">
      <w:pPr>
        <w:ind w:firstLine="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 xml:space="preserve">Глава </w:t>
      </w:r>
      <w:r w:rsidR="002E28E0">
        <w:rPr>
          <w:rFonts w:cs="Arial"/>
          <w:sz w:val="26"/>
          <w:szCs w:val="26"/>
        </w:rPr>
        <w:t>Репьёв</w:t>
      </w:r>
      <w:r w:rsidR="007E484D" w:rsidRPr="00735858">
        <w:rPr>
          <w:rFonts w:cs="Arial"/>
          <w:sz w:val="26"/>
          <w:szCs w:val="26"/>
        </w:rPr>
        <w:t>ского</w:t>
      </w:r>
    </w:p>
    <w:p w:rsidR="00B662F3" w:rsidRPr="00735858" w:rsidRDefault="00007448" w:rsidP="003D3845">
      <w:pPr>
        <w:ind w:firstLine="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 xml:space="preserve">муниципального района                               </w:t>
      </w:r>
      <w:r w:rsidR="000614FC" w:rsidRPr="00735858">
        <w:rPr>
          <w:rFonts w:cs="Arial"/>
          <w:sz w:val="26"/>
          <w:szCs w:val="26"/>
        </w:rPr>
        <w:t xml:space="preserve">     </w:t>
      </w:r>
      <w:r w:rsidRPr="00735858">
        <w:rPr>
          <w:rFonts w:cs="Arial"/>
          <w:sz w:val="26"/>
          <w:szCs w:val="26"/>
        </w:rPr>
        <w:t xml:space="preserve">                          </w:t>
      </w:r>
      <w:r w:rsidR="007E484D" w:rsidRPr="00735858">
        <w:rPr>
          <w:rFonts w:cs="Arial"/>
          <w:sz w:val="26"/>
          <w:szCs w:val="26"/>
        </w:rPr>
        <w:t>П.И.Терещенко</w:t>
      </w:r>
    </w:p>
    <w:p w:rsidR="00192A07" w:rsidRPr="00735858" w:rsidRDefault="00735858" w:rsidP="00735858">
      <w:pPr>
        <w:ind w:left="4536" w:firstLine="0"/>
        <w:rPr>
          <w:rFonts w:cs="Arial"/>
          <w:caps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  <w:r w:rsidR="000614FC" w:rsidRPr="00735858">
        <w:rPr>
          <w:rFonts w:cs="Arial"/>
          <w:caps/>
          <w:sz w:val="26"/>
          <w:szCs w:val="26"/>
        </w:rPr>
        <w:lastRenderedPageBreak/>
        <w:t>Утверждено:</w:t>
      </w:r>
    </w:p>
    <w:p w:rsidR="00007448" w:rsidRPr="00735858" w:rsidRDefault="00007448" w:rsidP="00735858">
      <w:pPr>
        <w:ind w:left="4536" w:firstLine="0"/>
        <w:rPr>
          <w:rFonts w:cs="Arial"/>
          <w:caps/>
          <w:sz w:val="26"/>
          <w:szCs w:val="26"/>
        </w:rPr>
      </w:pPr>
      <w:r w:rsidRPr="00735858">
        <w:rPr>
          <w:rFonts w:cs="Arial"/>
          <w:sz w:val="26"/>
          <w:szCs w:val="26"/>
        </w:rPr>
        <w:t>решени</w:t>
      </w:r>
      <w:r w:rsidR="000614FC" w:rsidRPr="00735858">
        <w:rPr>
          <w:rFonts w:cs="Arial"/>
          <w:sz w:val="26"/>
          <w:szCs w:val="26"/>
        </w:rPr>
        <w:t>ем</w:t>
      </w:r>
      <w:r w:rsidRPr="00735858">
        <w:rPr>
          <w:rFonts w:cs="Arial"/>
          <w:sz w:val="26"/>
          <w:szCs w:val="26"/>
        </w:rPr>
        <w:t xml:space="preserve"> Совета народных депутатов</w:t>
      </w:r>
    </w:p>
    <w:p w:rsidR="00007448" w:rsidRPr="00735858" w:rsidRDefault="002E28E0" w:rsidP="00735858">
      <w:pPr>
        <w:ind w:left="4536"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Репьёв</w:t>
      </w:r>
      <w:r w:rsidR="007E484D" w:rsidRPr="00735858">
        <w:rPr>
          <w:rFonts w:cs="Arial"/>
          <w:sz w:val="26"/>
          <w:szCs w:val="26"/>
        </w:rPr>
        <w:t>ского</w:t>
      </w:r>
      <w:r w:rsidR="00007448" w:rsidRPr="00735858">
        <w:rPr>
          <w:rFonts w:cs="Arial"/>
          <w:sz w:val="26"/>
          <w:szCs w:val="26"/>
        </w:rPr>
        <w:t xml:space="preserve"> муниципального района</w:t>
      </w:r>
    </w:p>
    <w:p w:rsidR="00704093" w:rsidRPr="00735858" w:rsidRDefault="00704093" w:rsidP="00735858">
      <w:pPr>
        <w:ind w:left="4536" w:firstLine="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от «</w:t>
      </w:r>
      <w:r w:rsidR="00232816" w:rsidRPr="00735858">
        <w:rPr>
          <w:rFonts w:cs="Arial"/>
          <w:sz w:val="26"/>
          <w:szCs w:val="26"/>
        </w:rPr>
        <w:t>25</w:t>
      </w:r>
      <w:r w:rsidRPr="00735858">
        <w:rPr>
          <w:rFonts w:cs="Arial"/>
          <w:sz w:val="26"/>
          <w:szCs w:val="26"/>
        </w:rPr>
        <w:t xml:space="preserve">» </w:t>
      </w:r>
      <w:r w:rsidR="00232816" w:rsidRPr="00735858">
        <w:rPr>
          <w:rFonts w:cs="Arial"/>
          <w:sz w:val="26"/>
          <w:szCs w:val="26"/>
        </w:rPr>
        <w:t>июня</w:t>
      </w:r>
      <w:r w:rsidRPr="00735858">
        <w:rPr>
          <w:rFonts w:cs="Arial"/>
          <w:sz w:val="26"/>
          <w:szCs w:val="26"/>
        </w:rPr>
        <w:t xml:space="preserve"> 2008г. № </w:t>
      </w:r>
      <w:r w:rsidR="00232816" w:rsidRPr="00735858">
        <w:rPr>
          <w:rFonts w:cs="Arial"/>
          <w:sz w:val="26"/>
          <w:szCs w:val="26"/>
        </w:rPr>
        <w:t>26</w:t>
      </w:r>
    </w:p>
    <w:p w:rsidR="00007448" w:rsidRPr="00735858" w:rsidRDefault="00007448" w:rsidP="00007448">
      <w:pPr>
        <w:jc w:val="right"/>
        <w:rPr>
          <w:rFonts w:cs="Arial"/>
          <w:sz w:val="26"/>
          <w:szCs w:val="26"/>
        </w:rPr>
      </w:pPr>
    </w:p>
    <w:p w:rsidR="00192A07" w:rsidRPr="00735858" w:rsidRDefault="00B3024A" w:rsidP="00B3024A">
      <w:pPr>
        <w:jc w:val="center"/>
        <w:rPr>
          <w:rFonts w:cs="Arial"/>
          <w:b/>
          <w:caps/>
          <w:sz w:val="26"/>
          <w:szCs w:val="26"/>
        </w:rPr>
      </w:pPr>
      <w:r w:rsidRPr="00735858">
        <w:rPr>
          <w:rFonts w:cs="Arial"/>
          <w:b/>
          <w:caps/>
          <w:sz w:val="26"/>
          <w:szCs w:val="26"/>
        </w:rPr>
        <w:t xml:space="preserve">Положение </w:t>
      </w:r>
    </w:p>
    <w:p w:rsidR="00B3024A" w:rsidRPr="00735858" w:rsidRDefault="00B3024A" w:rsidP="00B3024A">
      <w:pPr>
        <w:jc w:val="center"/>
        <w:rPr>
          <w:rFonts w:cs="Arial"/>
          <w:b/>
          <w:sz w:val="26"/>
          <w:szCs w:val="26"/>
        </w:rPr>
      </w:pPr>
      <w:r w:rsidRPr="00735858">
        <w:rPr>
          <w:rFonts w:cs="Arial"/>
          <w:b/>
          <w:sz w:val="26"/>
          <w:szCs w:val="26"/>
        </w:rPr>
        <w:t>о проведении</w:t>
      </w:r>
      <w:r w:rsidR="00192A07" w:rsidRPr="00735858">
        <w:rPr>
          <w:rFonts w:cs="Arial"/>
          <w:b/>
          <w:sz w:val="26"/>
          <w:szCs w:val="26"/>
        </w:rPr>
        <w:t xml:space="preserve"> </w:t>
      </w:r>
      <w:r w:rsidRPr="00735858">
        <w:rPr>
          <w:rFonts w:cs="Arial"/>
          <w:b/>
          <w:sz w:val="26"/>
          <w:szCs w:val="26"/>
        </w:rPr>
        <w:t>аттестации муниципальных служащих</w:t>
      </w:r>
    </w:p>
    <w:p w:rsidR="00B3024A" w:rsidRPr="00735858" w:rsidRDefault="002E28E0" w:rsidP="00B3024A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Репьёв</w:t>
      </w:r>
      <w:r w:rsidR="007E484D" w:rsidRPr="00735858">
        <w:rPr>
          <w:rFonts w:cs="Arial"/>
          <w:b/>
          <w:sz w:val="26"/>
          <w:szCs w:val="26"/>
        </w:rPr>
        <w:t>ского</w:t>
      </w:r>
      <w:r w:rsidR="00B3024A" w:rsidRPr="00735858">
        <w:rPr>
          <w:rFonts w:cs="Arial"/>
          <w:b/>
          <w:sz w:val="26"/>
          <w:szCs w:val="26"/>
        </w:rPr>
        <w:t xml:space="preserve"> муниципального района</w:t>
      </w:r>
    </w:p>
    <w:p w:rsidR="00DB3879" w:rsidRPr="00735858" w:rsidRDefault="00DB3879">
      <w:pPr>
        <w:rPr>
          <w:rFonts w:cs="Arial"/>
          <w:sz w:val="26"/>
          <w:szCs w:val="26"/>
        </w:rPr>
      </w:pPr>
    </w:p>
    <w:p w:rsidR="00DB3879" w:rsidRPr="00735858" w:rsidRDefault="00DB3879">
      <w:pPr>
        <w:jc w:val="center"/>
        <w:rPr>
          <w:rFonts w:cs="Arial"/>
          <w:caps/>
          <w:sz w:val="26"/>
          <w:szCs w:val="26"/>
        </w:rPr>
      </w:pPr>
      <w:r w:rsidRPr="00735858">
        <w:rPr>
          <w:rFonts w:cs="Arial"/>
          <w:caps/>
          <w:sz w:val="26"/>
          <w:szCs w:val="26"/>
        </w:rPr>
        <w:t>Общие положения</w:t>
      </w:r>
    </w:p>
    <w:p w:rsidR="00DB3879" w:rsidRPr="00735858" w:rsidRDefault="00DB3879">
      <w:pPr>
        <w:pStyle w:val="ConsPlusNonformat"/>
        <w:jc w:val="both"/>
        <w:rPr>
          <w:rFonts w:ascii="Arial" w:hAnsi="Arial" w:cs="Arial"/>
          <w:b/>
          <w:sz w:val="26"/>
          <w:szCs w:val="26"/>
        </w:rPr>
      </w:pP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 xml:space="preserve">1. Настоящим Положением в соответствии со статьей 11 закона Воронежской области от 28.12.2007 года </w:t>
      </w:r>
      <w:r w:rsidR="00B3024A" w:rsidRPr="00735858">
        <w:rPr>
          <w:rFonts w:cs="Arial"/>
          <w:sz w:val="26"/>
          <w:szCs w:val="26"/>
        </w:rPr>
        <w:t xml:space="preserve">№175-ОЗ </w:t>
      </w:r>
      <w:r w:rsidRPr="00735858">
        <w:rPr>
          <w:rFonts w:cs="Arial"/>
          <w:sz w:val="26"/>
          <w:szCs w:val="26"/>
        </w:rPr>
        <w:t>«О муниципальной службе в Воронежской области» и типовым положением об аттестации муниципальных служащих в Воронежской области» (Приложение 5 к Закону Воронежской области «О муниципальной службе в Воронежской области» от 28.12.2007г. № 175-ОЗ) определяется порядок проведения аттестации муниципальных служащих, замещающих должности муниципальной службы в органах местного самоуправлени</w:t>
      </w:r>
      <w:r w:rsidR="0048622E" w:rsidRPr="00735858">
        <w:rPr>
          <w:rFonts w:cs="Arial"/>
          <w:sz w:val="26"/>
          <w:szCs w:val="26"/>
        </w:rPr>
        <w:t xml:space="preserve">я </w:t>
      </w:r>
      <w:r w:rsidR="002E28E0">
        <w:rPr>
          <w:rFonts w:cs="Arial"/>
          <w:sz w:val="26"/>
          <w:szCs w:val="26"/>
        </w:rPr>
        <w:t>Репьёв</w:t>
      </w:r>
      <w:r w:rsidR="007E484D" w:rsidRPr="00735858">
        <w:rPr>
          <w:rFonts w:cs="Arial"/>
          <w:sz w:val="26"/>
          <w:szCs w:val="26"/>
        </w:rPr>
        <w:t>ского</w:t>
      </w:r>
      <w:r w:rsidR="00B3024A" w:rsidRPr="00735858">
        <w:rPr>
          <w:rFonts w:cs="Arial"/>
          <w:sz w:val="26"/>
          <w:szCs w:val="26"/>
        </w:rPr>
        <w:t xml:space="preserve"> </w:t>
      </w:r>
      <w:r w:rsidRPr="00735858">
        <w:rPr>
          <w:rFonts w:cs="Arial"/>
          <w:sz w:val="26"/>
          <w:szCs w:val="26"/>
        </w:rPr>
        <w:t>муниципального района (далее – органы местного самоуправления).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Аттестация призвана способствовать формированию кадрового состава муниципальной службы</w:t>
      </w:r>
      <w:r w:rsidRPr="00735858">
        <w:rPr>
          <w:rFonts w:cs="Arial"/>
          <w:bCs/>
          <w:sz w:val="26"/>
          <w:szCs w:val="26"/>
        </w:rPr>
        <w:t>,</w:t>
      </w:r>
      <w:r w:rsidRPr="00735858">
        <w:rPr>
          <w:rFonts w:cs="Arial"/>
          <w:sz w:val="26"/>
          <w:szCs w:val="26"/>
        </w:rPr>
        <w:t xml:space="preserve"> повышению профессионального уровня муниципальных служащих, а также решению вопросов, связанных с изменением условий оплаты труда муниципальных служащих.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3. Аттестации не подлежат муниципальные служащие: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а) замещающие должности муниципальной службы менее одного года;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б) достигшие возраста 60 лет;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в) беременные женщины;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д) замещающие должности муниципальной службы на основании срочного трудового договора (контракта).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4. Аттестация муниципальн</w:t>
      </w:r>
      <w:r w:rsidR="00E8476A" w:rsidRPr="00735858">
        <w:rPr>
          <w:rFonts w:cs="Arial"/>
          <w:sz w:val="26"/>
          <w:szCs w:val="26"/>
        </w:rPr>
        <w:t>ых</w:t>
      </w:r>
      <w:r w:rsidRPr="00735858">
        <w:rPr>
          <w:rFonts w:cs="Arial"/>
          <w:sz w:val="26"/>
          <w:szCs w:val="26"/>
        </w:rPr>
        <w:t xml:space="preserve"> служащ</w:t>
      </w:r>
      <w:r w:rsidR="00E8476A" w:rsidRPr="00735858">
        <w:rPr>
          <w:rFonts w:cs="Arial"/>
          <w:sz w:val="26"/>
          <w:szCs w:val="26"/>
        </w:rPr>
        <w:t>их</w:t>
      </w:r>
      <w:r w:rsidRPr="00735858">
        <w:rPr>
          <w:rFonts w:cs="Arial"/>
          <w:sz w:val="26"/>
          <w:szCs w:val="26"/>
        </w:rPr>
        <w:t xml:space="preserve"> проводится один раз в три года.</w:t>
      </w:r>
    </w:p>
    <w:p w:rsidR="00DB3879" w:rsidRPr="00735858" w:rsidRDefault="00DB3879">
      <w:pPr>
        <w:rPr>
          <w:rFonts w:cs="Arial"/>
          <w:sz w:val="26"/>
          <w:szCs w:val="26"/>
        </w:rPr>
      </w:pPr>
    </w:p>
    <w:p w:rsidR="00DB3879" w:rsidRPr="00735858" w:rsidRDefault="00DB3879" w:rsidP="00B3024A">
      <w:pPr>
        <w:jc w:val="center"/>
        <w:rPr>
          <w:rFonts w:cs="Arial"/>
          <w:caps/>
          <w:sz w:val="26"/>
          <w:szCs w:val="26"/>
        </w:rPr>
      </w:pPr>
      <w:r w:rsidRPr="00735858">
        <w:rPr>
          <w:rFonts w:cs="Arial"/>
          <w:caps/>
          <w:sz w:val="26"/>
          <w:szCs w:val="26"/>
        </w:rPr>
        <w:t>Организация проведения аттестации</w:t>
      </w:r>
    </w:p>
    <w:p w:rsidR="00DB3879" w:rsidRPr="00735858" w:rsidRDefault="00DB3879" w:rsidP="00B3024A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</w:p>
    <w:p w:rsidR="00DB3879" w:rsidRPr="00735858" w:rsidRDefault="00101800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5</w:t>
      </w:r>
      <w:r w:rsidR="00DB3879" w:rsidRPr="00735858">
        <w:rPr>
          <w:rFonts w:cs="Arial"/>
          <w:sz w:val="26"/>
          <w:szCs w:val="26"/>
        </w:rPr>
        <w:t>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а) о формировании аттестационной комиссии;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б) об утверждении графика проведения аттестации;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lastRenderedPageBreak/>
        <w:t>в) о составлении списков муниципальных служащих, подлежащих аттестации;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г) о подготовке документов, необходимых для работы аттестационной комиссии.</w:t>
      </w:r>
    </w:p>
    <w:p w:rsidR="00DB3879" w:rsidRPr="00735858" w:rsidRDefault="00735858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6. Аттестационная комиссия формируется правовым актом органов местного самоуправления</w:t>
      </w:r>
      <w:r>
        <w:rPr>
          <w:rFonts w:cs="Arial"/>
          <w:sz w:val="26"/>
          <w:szCs w:val="26"/>
        </w:rPr>
        <w:t xml:space="preserve"> (в ред. реш. от 26.02.2021 №27).</w:t>
      </w:r>
    </w:p>
    <w:p w:rsidR="00DB3879" w:rsidRPr="00735858" w:rsidRDefault="00735858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В состав аттестационной комиссии включаются: представитель нанимателя (работодателя), уполномоченные им муниципальные служащие, представитель выборного органа первичной профсоюзной организации, представители научных и образовательных учреждений, других организаций, приглашаемые соответствующим органом местного самоуправления в качестве независимых экспертов - специалистов по вопросам, связанным с деятельностью структурного подразделения, в котором аттестуемый муниципальный служащий замещает должность муниципальной службы, без указания персональных данных независимых экспертов. Число независимых экспертов должно составлять не менее одной четверти от общего числа членов комиссии</w:t>
      </w:r>
      <w:r>
        <w:rPr>
          <w:rFonts w:cs="Arial"/>
          <w:sz w:val="26"/>
          <w:szCs w:val="26"/>
        </w:rPr>
        <w:t xml:space="preserve"> (в ред. реш. от 26.12.2021 №27)</w:t>
      </w:r>
      <w:r w:rsidRPr="00735858">
        <w:rPr>
          <w:rFonts w:cs="Arial"/>
          <w:sz w:val="26"/>
          <w:szCs w:val="26"/>
        </w:rPr>
        <w:t>.</w:t>
      </w:r>
    </w:p>
    <w:p w:rsidR="005C6881" w:rsidRPr="00735858" w:rsidRDefault="00735858">
      <w:pPr>
        <w:ind w:firstLine="54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Абзац в ред. реш. от 26.02.2021 №27</w:t>
      </w:r>
      <w:r w:rsidR="00813A02" w:rsidRPr="00735858">
        <w:rPr>
          <w:rFonts w:cs="Arial"/>
          <w:sz w:val="26"/>
          <w:szCs w:val="26"/>
        </w:rPr>
        <w:t>.</w:t>
      </w:r>
      <w:r w:rsidR="005C6881" w:rsidRPr="00735858">
        <w:rPr>
          <w:rFonts w:cs="Arial"/>
          <w:sz w:val="26"/>
          <w:szCs w:val="26"/>
        </w:rPr>
        <w:t xml:space="preserve"> </w:t>
      </w:r>
    </w:p>
    <w:p w:rsidR="005306CD" w:rsidRPr="00735858" w:rsidRDefault="005C6881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Независимые эксперты приглашаются в состав комиссии по согласованию на безвозмездной основе.</w:t>
      </w:r>
    </w:p>
    <w:p w:rsidR="00DB3879" w:rsidRPr="00735858" w:rsidRDefault="005306CD" w:rsidP="007B2D28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 xml:space="preserve">В случае непривлечения </w:t>
      </w:r>
      <w:r w:rsidR="007B2D28" w:rsidRPr="00735858">
        <w:rPr>
          <w:rFonts w:cs="Arial"/>
          <w:sz w:val="26"/>
          <w:szCs w:val="26"/>
        </w:rPr>
        <w:t xml:space="preserve">представителем нанимателя (работодателем) </w:t>
      </w:r>
      <w:r w:rsidRPr="00735858">
        <w:rPr>
          <w:rFonts w:cs="Arial"/>
          <w:sz w:val="26"/>
          <w:szCs w:val="26"/>
        </w:rPr>
        <w:t>в состав аттестационной комиссии</w:t>
      </w:r>
      <w:r w:rsidR="006F5825" w:rsidRPr="00735858">
        <w:rPr>
          <w:rFonts w:cs="Arial"/>
          <w:sz w:val="26"/>
          <w:szCs w:val="26"/>
        </w:rPr>
        <w:t xml:space="preserve"> ни одного </w:t>
      </w:r>
      <w:r w:rsidRPr="00735858">
        <w:rPr>
          <w:rFonts w:cs="Arial"/>
          <w:sz w:val="26"/>
          <w:szCs w:val="26"/>
        </w:rPr>
        <w:t>независим</w:t>
      </w:r>
      <w:r w:rsidR="006F5825" w:rsidRPr="00735858">
        <w:rPr>
          <w:rFonts w:cs="Arial"/>
          <w:sz w:val="26"/>
          <w:szCs w:val="26"/>
        </w:rPr>
        <w:t>ого</w:t>
      </w:r>
      <w:r w:rsidRPr="00735858">
        <w:rPr>
          <w:rFonts w:cs="Arial"/>
          <w:sz w:val="26"/>
          <w:szCs w:val="26"/>
        </w:rPr>
        <w:t xml:space="preserve"> эксперт</w:t>
      </w:r>
      <w:r w:rsidR="006F5825" w:rsidRPr="00735858">
        <w:rPr>
          <w:rFonts w:cs="Arial"/>
          <w:sz w:val="26"/>
          <w:szCs w:val="26"/>
        </w:rPr>
        <w:t>а</w:t>
      </w:r>
      <w:r w:rsidRPr="00735858">
        <w:rPr>
          <w:rFonts w:cs="Arial"/>
          <w:sz w:val="26"/>
          <w:szCs w:val="26"/>
        </w:rPr>
        <w:t xml:space="preserve">, </w:t>
      </w:r>
      <w:r w:rsidR="007B2D28" w:rsidRPr="00735858">
        <w:rPr>
          <w:rFonts w:cs="Arial"/>
          <w:sz w:val="26"/>
          <w:szCs w:val="26"/>
        </w:rPr>
        <w:t xml:space="preserve">деятельность комиссии является неправомочной.  </w:t>
      </w:r>
      <w:r w:rsidRPr="00735858">
        <w:rPr>
          <w:rFonts w:cs="Arial"/>
          <w:sz w:val="26"/>
          <w:szCs w:val="26"/>
        </w:rPr>
        <w:t xml:space="preserve">   </w:t>
      </w:r>
      <w:r w:rsidR="005C6881" w:rsidRPr="00735858">
        <w:rPr>
          <w:rFonts w:cs="Arial"/>
          <w:sz w:val="26"/>
          <w:szCs w:val="26"/>
        </w:rPr>
        <w:t xml:space="preserve"> </w:t>
      </w:r>
      <w:r w:rsidR="00CD332F" w:rsidRPr="00735858">
        <w:rPr>
          <w:rFonts w:cs="Arial"/>
          <w:sz w:val="26"/>
          <w:szCs w:val="26"/>
        </w:rPr>
        <w:t xml:space="preserve"> 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</w:t>
      </w:r>
      <w:r w:rsidRPr="00735858">
        <w:rPr>
          <w:rFonts w:cs="Arial"/>
          <w:b/>
          <w:bCs/>
          <w:sz w:val="26"/>
          <w:szCs w:val="26"/>
        </w:rPr>
        <w:t xml:space="preserve"> </w:t>
      </w:r>
      <w:r w:rsidRPr="00735858">
        <w:rPr>
          <w:rFonts w:cs="Arial"/>
          <w:sz w:val="26"/>
          <w:szCs w:val="26"/>
        </w:rPr>
        <w:t>с учетом положений законодательства Российской Федерации о государственной тайне.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B3879" w:rsidRDefault="00101800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7</w:t>
      </w:r>
      <w:r w:rsidR="00DB3879" w:rsidRPr="00735858">
        <w:rPr>
          <w:rFonts w:cs="Arial"/>
          <w:sz w:val="26"/>
          <w:szCs w:val="26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35858" w:rsidRDefault="00735858" w:rsidP="00735858">
      <w:pPr>
        <w:ind w:firstLine="709"/>
        <w:rPr>
          <w:rFonts w:eastAsia="Calibri" w:cs="Arial"/>
        </w:rPr>
      </w:pPr>
      <w:r>
        <w:rPr>
          <w:rFonts w:eastAsia="Calibri" w:cs="Arial"/>
        </w:rPr>
        <w:t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 (абзац доп. реш. от 26.02.2021 №27).</w:t>
      </w:r>
    </w:p>
    <w:p w:rsidR="00735858" w:rsidRDefault="00735858" w:rsidP="00735858">
      <w:pPr>
        <w:ind w:firstLine="709"/>
        <w:rPr>
          <w:rFonts w:eastAsia="Calibri" w:cs="Arial"/>
        </w:rPr>
      </w:pPr>
      <w:r>
        <w:rPr>
          <w:rFonts w:eastAsia="Calibri" w:cs="Arial"/>
        </w:rPr>
        <w:t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 (абзац доп. реш. от 26.02.2021 №27).</w:t>
      </w:r>
    </w:p>
    <w:p w:rsidR="00735858" w:rsidRDefault="00735858" w:rsidP="00735858">
      <w:pPr>
        <w:ind w:firstLine="709"/>
        <w:rPr>
          <w:rFonts w:eastAsia="Calibri" w:cs="Arial"/>
        </w:rPr>
      </w:pPr>
      <w:r>
        <w:rPr>
          <w:rFonts w:eastAsia="Calibri" w:cs="Arial"/>
        </w:rPr>
        <w:t>Секретарь аттестационной комиссии обеспечивает работу аттестационной комиссии (абзац доп. реш. от 26.02.2021 №27).</w:t>
      </w:r>
    </w:p>
    <w:p w:rsidR="00735858" w:rsidRPr="00735858" w:rsidRDefault="00735858" w:rsidP="00735858">
      <w:pPr>
        <w:ind w:firstLine="540"/>
        <w:rPr>
          <w:rFonts w:cs="Arial"/>
          <w:sz w:val="26"/>
          <w:szCs w:val="26"/>
        </w:rPr>
      </w:pPr>
      <w:r>
        <w:rPr>
          <w:rFonts w:eastAsia="Calibri" w:cs="Arial"/>
        </w:rPr>
        <w:t>Аттестационная комиссия разрабатывает перечень вопросов для подготовки муниципальных служащих к аттестации (абзац доп. реш. от 26.02.2021 №27).</w:t>
      </w:r>
    </w:p>
    <w:p w:rsidR="00DB3879" w:rsidRPr="00735858" w:rsidRDefault="00101800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lastRenderedPageBreak/>
        <w:t>8</w:t>
      </w:r>
      <w:r w:rsidR="00DB3879" w:rsidRPr="00735858">
        <w:rPr>
          <w:rFonts w:cs="Arial"/>
          <w:sz w:val="26"/>
          <w:szCs w:val="26"/>
        </w:rPr>
        <w:t xml:space="preserve">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</w:t>
      </w:r>
      <w:r w:rsidR="00120B4D" w:rsidRPr="00735858">
        <w:rPr>
          <w:rFonts w:cs="Arial"/>
          <w:sz w:val="26"/>
          <w:szCs w:val="26"/>
        </w:rPr>
        <w:t>дня проведения</w:t>
      </w:r>
      <w:r w:rsidR="00DB3879" w:rsidRPr="00735858">
        <w:rPr>
          <w:rFonts w:cs="Arial"/>
          <w:sz w:val="26"/>
          <w:szCs w:val="26"/>
        </w:rPr>
        <w:t xml:space="preserve"> аттестации.</w:t>
      </w:r>
    </w:p>
    <w:p w:rsidR="00DB3879" w:rsidRPr="00735858" w:rsidRDefault="00101800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9</w:t>
      </w:r>
      <w:r w:rsidR="00DB3879" w:rsidRPr="00735858">
        <w:rPr>
          <w:rFonts w:cs="Arial"/>
          <w:sz w:val="26"/>
          <w:szCs w:val="26"/>
        </w:rPr>
        <w:t>. В графике проведения аттестации указываются: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а) наименование органа, подразделения, в которых проводится аттестация;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б) список муниципальных служащих, подлежащих аттестации;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в) дата, время и место проведения аттестации;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</w:t>
      </w:r>
      <w:r w:rsidR="00735858">
        <w:rPr>
          <w:rFonts w:cs="Arial"/>
          <w:sz w:val="26"/>
          <w:szCs w:val="26"/>
        </w:rPr>
        <w:t>моуправления (в ред. реш. от 26.02.2021 №27)</w:t>
      </w:r>
      <w:r w:rsidRPr="00735858">
        <w:rPr>
          <w:rFonts w:cs="Arial"/>
          <w:sz w:val="26"/>
          <w:szCs w:val="26"/>
        </w:rPr>
        <w:t>.</w:t>
      </w:r>
    </w:p>
    <w:p w:rsidR="00DB3879" w:rsidRPr="00735858" w:rsidRDefault="00101800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10</w:t>
      </w:r>
      <w:r w:rsidR="00DB3879" w:rsidRPr="00735858">
        <w:rPr>
          <w:rFonts w:cs="Arial"/>
          <w:sz w:val="26"/>
          <w:szCs w:val="26"/>
        </w:rPr>
        <w:t xml:space="preserve">. Не </w:t>
      </w:r>
      <w:r w:rsidR="008E358E" w:rsidRPr="00735858">
        <w:rPr>
          <w:rFonts w:cs="Arial"/>
          <w:sz w:val="26"/>
          <w:szCs w:val="26"/>
        </w:rPr>
        <w:t>позднее,</w:t>
      </w:r>
      <w:r w:rsidR="00DB3879" w:rsidRPr="00735858">
        <w:rPr>
          <w:rFonts w:cs="Arial"/>
          <w:sz w:val="26"/>
          <w:szCs w:val="26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</w:t>
      </w:r>
      <w:r w:rsidR="00DB3879" w:rsidRPr="00735858">
        <w:rPr>
          <w:rFonts w:cs="Arial"/>
          <w:bCs/>
          <w:sz w:val="26"/>
          <w:szCs w:val="26"/>
        </w:rPr>
        <w:t xml:space="preserve">, </w:t>
      </w:r>
      <w:r w:rsidR="00DB3879" w:rsidRPr="00735858">
        <w:rPr>
          <w:rFonts w:cs="Arial"/>
          <w:sz w:val="26"/>
          <w:szCs w:val="26"/>
        </w:rPr>
        <w:t>подписанный его руководителем.</w:t>
      </w:r>
    </w:p>
    <w:p w:rsidR="00DB3879" w:rsidRPr="00735858" w:rsidRDefault="00101800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11</w:t>
      </w:r>
      <w:r w:rsidR="00DB3879" w:rsidRPr="00735858">
        <w:rPr>
          <w:rFonts w:cs="Arial"/>
          <w:sz w:val="26"/>
          <w:szCs w:val="26"/>
        </w:rPr>
        <w:t>. Отзыв, предусмотренный пунктом 10 настоящего Положения, должен содержать следующие сведения о муниципальном служащем: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а) фамилия, имя, отчество;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 xml:space="preserve">13. </w:t>
      </w:r>
      <w:r w:rsidR="001F3BB4" w:rsidRPr="00735858">
        <w:rPr>
          <w:rFonts w:cs="Arial"/>
          <w:sz w:val="26"/>
          <w:szCs w:val="26"/>
        </w:rPr>
        <w:t>Аттестационная комиссия</w:t>
      </w:r>
      <w:r w:rsidRPr="00735858">
        <w:rPr>
          <w:rFonts w:cs="Arial"/>
          <w:sz w:val="26"/>
          <w:szCs w:val="26"/>
        </w:rPr>
        <w:t xml:space="preserve">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F3BB4" w:rsidRPr="00735858" w:rsidRDefault="001F3BB4" w:rsidP="00101800">
      <w:pPr>
        <w:jc w:val="center"/>
        <w:rPr>
          <w:rFonts w:cs="Arial"/>
          <w:b/>
          <w:sz w:val="26"/>
          <w:szCs w:val="26"/>
        </w:rPr>
      </w:pPr>
    </w:p>
    <w:p w:rsidR="00DB3879" w:rsidRPr="00735858" w:rsidRDefault="00DB3879" w:rsidP="00101800">
      <w:pPr>
        <w:jc w:val="center"/>
        <w:rPr>
          <w:rFonts w:cs="Arial"/>
          <w:caps/>
          <w:sz w:val="26"/>
          <w:szCs w:val="26"/>
        </w:rPr>
      </w:pPr>
      <w:r w:rsidRPr="00735858">
        <w:rPr>
          <w:rFonts w:cs="Arial"/>
          <w:caps/>
          <w:sz w:val="26"/>
          <w:szCs w:val="26"/>
        </w:rPr>
        <w:t>Проведение аттестации</w:t>
      </w:r>
    </w:p>
    <w:p w:rsidR="00DB3879" w:rsidRPr="00735858" w:rsidRDefault="00DB3879" w:rsidP="00101800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lastRenderedPageBreak/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очередное заседание аттестационной комиссии.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 xml:space="preserve">Аттестационная комиссия рассматривает представленные документы, заслушивает </w:t>
      </w:r>
      <w:r w:rsidR="00EB043B" w:rsidRPr="00735858">
        <w:rPr>
          <w:rFonts w:cs="Arial"/>
          <w:sz w:val="26"/>
          <w:szCs w:val="26"/>
        </w:rPr>
        <w:t>сообщения</w:t>
      </w:r>
      <w:r w:rsidRPr="00735858">
        <w:rPr>
          <w:rFonts w:cs="Arial"/>
          <w:sz w:val="26"/>
          <w:szCs w:val="26"/>
        </w:rPr>
        <w:t xml:space="preserve"> аттестуемого муниципального служащего</w:t>
      </w:r>
      <w:r w:rsidR="00EB043B" w:rsidRPr="00735858">
        <w:rPr>
          <w:rFonts w:cs="Arial"/>
          <w:sz w:val="26"/>
          <w:szCs w:val="26"/>
        </w:rPr>
        <w:t>, а</w:t>
      </w:r>
      <w:r w:rsidRPr="00735858">
        <w:rPr>
          <w:rFonts w:cs="Arial"/>
          <w:sz w:val="26"/>
          <w:szCs w:val="26"/>
        </w:rPr>
        <w:t xml:space="preserve"> </w:t>
      </w:r>
      <w:r w:rsidR="00EB043B" w:rsidRPr="00735858">
        <w:rPr>
          <w:rFonts w:cs="Arial"/>
          <w:sz w:val="26"/>
          <w:szCs w:val="26"/>
        </w:rPr>
        <w:t xml:space="preserve">в </w:t>
      </w:r>
      <w:r w:rsidRPr="00735858">
        <w:rPr>
          <w:rFonts w:cs="Arial"/>
          <w:sz w:val="26"/>
          <w:szCs w:val="26"/>
        </w:rPr>
        <w:t xml:space="preserve">случае необходимости </w:t>
      </w:r>
      <w:r w:rsidR="00EB043B" w:rsidRPr="00735858">
        <w:rPr>
          <w:rFonts w:cs="Arial"/>
          <w:sz w:val="26"/>
          <w:szCs w:val="26"/>
        </w:rPr>
        <w:t>- его</w:t>
      </w:r>
      <w:r w:rsidR="001B0983" w:rsidRPr="00735858">
        <w:rPr>
          <w:rFonts w:cs="Arial"/>
          <w:sz w:val="26"/>
          <w:szCs w:val="26"/>
        </w:rPr>
        <w:t xml:space="preserve"> </w:t>
      </w:r>
      <w:r w:rsidR="00735858" w:rsidRPr="00735858">
        <w:rPr>
          <w:rFonts w:cs="Arial"/>
          <w:sz w:val="26"/>
          <w:szCs w:val="26"/>
        </w:rPr>
        <w:t>непосредственного</w:t>
      </w:r>
      <w:r w:rsidRPr="00735858">
        <w:rPr>
          <w:rFonts w:cs="Arial"/>
          <w:sz w:val="26"/>
          <w:szCs w:val="26"/>
        </w:rPr>
        <w:t xml:space="preserve"> руководител</w:t>
      </w:r>
      <w:r w:rsidR="00EB043B" w:rsidRPr="00735858">
        <w:rPr>
          <w:rFonts w:cs="Arial"/>
          <w:sz w:val="26"/>
          <w:szCs w:val="26"/>
        </w:rPr>
        <w:t>я</w:t>
      </w:r>
      <w:r w:rsidR="001B0983" w:rsidRPr="00735858">
        <w:rPr>
          <w:rFonts w:cs="Arial"/>
          <w:sz w:val="26"/>
          <w:szCs w:val="26"/>
        </w:rPr>
        <w:t xml:space="preserve"> по вопросам</w:t>
      </w:r>
      <w:r w:rsidRPr="00735858">
        <w:rPr>
          <w:rFonts w:cs="Arial"/>
          <w:sz w:val="26"/>
          <w:szCs w:val="26"/>
        </w:rPr>
        <w:t xml:space="preserve">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</w:t>
      </w:r>
      <w:r w:rsidR="00735858">
        <w:rPr>
          <w:rFonts w:cs="Arial"/>
          <w:sz w:val="26"/>
          <w:szCs w:val="26"/>
        </w:rPr>
        <w:t xml:space="preserve"> (в ред. реш. от 26.02.2021 №27)</w:t>
      </w:r>
      <w:r w:rsidRPr="00735858">
        <w:rPr>
          <w:rFonts w:cs="Arial"/>
          <w:sz w:val="26"/>
          <w:szCs w:val="26"/>
        </w:rPr>
        <w:t>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 xml:space="preserve">При этом должны учитываться результаты исполнения муниципальным служащим </w:t>
      </w:r>
      <w:r w:rsidR="00370CA1" w:rsidRPr="00735858">
        <w:rPr>
          <w:rFonts w:cs="Arial"/>
          <w:sz w:val="26"/>
          <w:szCs w:val="26"/>
        </w:rPr>
        <w:t>должностной инструкции</w:t>
      </w:r>
      <w:r w:rsidRPr="00735858">
        <w:rPr>
          <w:rFonts w:cs="Arial"/>
          <w:sz w:val="26"/>
          <w:szCs w:val="26"/>
        </w:rPr>
        <w:t>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– также организаторские способности</w:t>
      </w:r>
      <w:r w:rsidR="00370CA1" w:rsidRPr="00735858">
        <w:rPr>
          <w:rFonts w:cs="Arial"/>
          <w:sz w:val="26"/>
          <w:szCs w:val="26"/>
        </w:rPr>
        <w:t xml:space="preserve"> (в ред. реш. от 30.06.2017 №104)</w:t>
      </w:r>
      <w:r w:rsidRPr="00735858">
        <w:rPr>
          <w:rFonts w:cs="Arial"/>
          <w:sz w:val="26"/>
          <w:szCs w:val="26"/>
        </w:rPr>
        <w:t>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lastRenderedPageBreak/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а) соответствует замещаемой должности муниципальной службы;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б)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DB3879" w:rsidRPr="00735858" w:rsidRDefault="00735858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в) соответствует замещаемой должности муниципальной службы при условии получения дополнительного профессионального образования</w:t>
      </w:r>
      <w:r>
        <w:rPr>
          <w:rFonts w:cs="Arial"/>
          <w:sz w:val="26"/>
          <w:szCs w:val="26"/>
        </w:rPr>
        <w:t xml:space="preserve"> (в ред. реш. от 26.02.2021 №27)</w:t>
      </w:r>
      <w:r w:rsidR="00DB3879" w:rsidRPr="00735858">
        <w:rPr>
          <w:rFonts w:cs="Arial"/>
          <w:sz w:val="26"/>
          <w:szCs w:val="26"/>
        </w:rPr>
        <w:t>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г) не соответствует замещаемой должности муниципальной службы.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Муниципальный служащий знакомится с аттестационным листом под расписку.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20. Материалы аттестации муниципальных служащих представляются представителю нанимателя (работодателю) не позднее чем через три дня после ее проведения.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21. В течение одного месяца после проведения аттестации по ее результатам принимается решение представителя нанимателя (работодателя) о том, что муниципальный служащий: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а)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DB3879" w:rsidRPr="00735858" w:rsidRDefault="00735858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б) направляется для получения дополнительного профессионального образования</w:t>
      </w:r>
      <w:r>
        <w:rPr>
          <w:rFonts w:cs="Arial"/>
          <w:sz w:val="26"/>
          <w:szCs w:val="26"/>
        </w:rPr>
        <w:t xml:space="preserve"> (в ред. реш. от 26.02.2021 №27);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в) понижается в должности муниципальной службы.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 xml:space="preserve">22. При отказе муниципального служащего от </w:t>
      </w:r>
      <w:r w:rsidR="00735858" w:rsidRPr="00735858">
        <w:rPr>
          <w:rFonts w:cs="Arial"/>
          <w:sz w:val="26"/>
          <w:szCs w:val="26"/>
        </w:rPr>
        <w:t>получения дополнительного профессионального образования</w:t>
      </w:r>
      <w:r w:rsidRPr="00735858">
        <w:rPr>
          <w:rFonts w:cs="Arial"/>
          <w:sz w:val="26"/>
          <w:szCs w:val="26"/>
        </w:rPr>
        <w:t xml:space="preserve"> или от перевода на другую должность муниципальной службы представитель нанимателя (работодатель) вправе уволить его с муниципальной службы в соответствии с законодательством Российской Федерации</w:t>
      </w:r>
      <w:r w:rsidR="00735858">
        <w:rPr>
          <w:rFonts w:cs="Arial"/>
          <w:sz w:val="26"/>
          <w:szCs w:val="26"/>
        </w:rPr>
        <w:t xml:space="preserve"> (в ред. реш. от 26.02.2021 №27)</w:t>
      </w:r>
      <w:r w:rsidRPr="00735858">
        <w:rPr>
          <w:rFonts w:cs="Arial"/>
          <w:sz w:val="26"/>
          <w:szCs w:val="26"/>
        </w:rPr>
        <w:t>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lastRenderedPageBreak/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DB3879" w:rsidRPr="00735858" w:rsidRDefault="00DB3879">
      <w:pPr>
        <w:ind w:firstLine="540"/>
        <w:rPr>
          <w:rFonts w:cs="Arial"/>
          <w:sz w:val="26"/>
          <w:szCs w:val="26"/>
        </w:rPr>
      </w:pPr>
      <w:r w:rsidRPr="00735858">
        <w:rPr>
          <w:rFonts w:cs="Arial"/>
          <w:sz w:val="26"/>
          <w:szCs w:val="26"/>
        </w:rPr>
        <w:t>23. Муниципальный служащий вправе обжаловать результаты аттестации в соответствии с законодательством Российской Федерации.</w:t>
      </w:r>
    </w:p>
    <w:p w:rsidR="00735858" w:rsidRDefault="00735858" w:rsidP="00735858">
      <w:pPr>
        <w:tabs>
          <w:tab w:val="left" w:pos="4678"/>
        </w:tabs>
        <w:ind w:left="4536" w:firstLine="0"/>
        <w:rPr>
          <w:rFonts w:cs="Arial"/>
          <w:szCs w:val="28"/>
        </w:rPr>
      </w:pPr>
      <w:r>
        <w:rPr>
          <w:rFonts w:cs="Arial"/>
          <w:sz w:val="26"/>
          <w:szCs w:val="26"/>
          <w:lang w:eastAsia="ar-SA"/>
        </w:rPr>
        <w:br w:type="page"/>
      </w:r>
      <w:r>
        <w:rPr>
          <w:rFonts w:cs="Arial"/>
          <w:szCs w:val="28"/>
        </w:rPr>
        <w:lastRenderedPageBreak/>
        <w:t>ПРИЛОЖЕНИЕ</w:t>
      </w:r>
    </w:p>
    <w:p w:rsidR="00735858" w:rsidRDefault="00735858" w:rsidP="00735858">
      <w:pPr>
        <w:tabs>
          <w:tab w:val="left" w:pos="4678"/>
        </w:tabs>
        <w:ind w:left="4536" w:firstLine="0"/>
        <w:rPr>
          <w:rFonts w:cs="Arial"/>
          <w:szCs w:val="28"/>
        </w:rPr>
      </w:pPr>
      <w:r>
        <w:rPr>
          <w:rFonts w:cs="Arial"/>
          <w:szCs w:val="28"/>
        </w:rPr>
        <w:t xml:space="preserve">к Положению о проведении аттестации муниципальных служащих </w:t>
      </w:r>
      <w:r w:rsidR="002E28E0">
        <w:rPr>
          <w:rFonts w:cs="Arial"/>
          <w:szCs w:val="28"/>
        </w:rPr>
        <w:t>Репьёв</w:t>
      </w:r>
      <w:r>
        <w:rPr>
          <w:rFonts w:cs="Arial"/>
          <w:szCs w:val="28"/>
        </w:rPr>
        <w:t>ского</w:t>
      </w:r>
    </w:p>
    <w:p w:rsidR="00735858" w:rsidRDefault="00735858" w:rsidP="00735858">
      <w:pPr>
        <w:tabs>
          <w:tab w:val="left" w:pos="4678"/>
        </w:tabs>
        <w:ind w:left="4536" w:firstLine="0"/>
        <w:rPr>
          <w:rFonts w:cs="Arial"/>
          <w:szCs w:val="28"/>
        </w:rPr>
      </w:pPr>
      <w:r>
        <w:rPr>
          <w:rFonts w:cs="Arial"/>
          <w:szCs w:val="28"/>
        </w:rPr>
        <w:t>муниципального района (в ред. реш. от 26.02.2021 №27)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Аттестационный лист муниципального служащего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1. Фамилия, имя, отчество _________________________________________ 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 Год, число и месяц рождения ____________________________________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3. Сведения о профессиональном образовании, наличии ученой степени, ученого звания ___________________________________________________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 (когда и какое учебное заведение окончил, специальность и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 квалификация по образованию, ученая степень, ученое звание)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4. Замещаемая должность муниципальной службы на момент аттестации и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дата назначения на эту должность ____________________________________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_________________________________________________________________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5. Стаж муниципальной службы _____________________________________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6. Общий трудовой стаж ____________________________________________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7. Классный чин: __________________________________________________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 (наименование классного чина и дата его присвоения)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8. Вопросы к муниципальному служащему и краткие ответы на них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</w:rPr>
        <w:t>_________________________________________________________________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9. Замечания и предложения, высказанные аттестационной комиссией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_________________________________________________________________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10. Краткая оценка выполнения муниципальным служащим рекомендаций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предыдущей аттестации ____________________________________________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 (выполнены, выполнены частично, не выполнены)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11. Решение аттестационной комиссии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>(соответствует замещаемой должности муниципальной службы;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 соответствует замещаемой должности муниципальной службы при условии получения дополнительного профессионального образования; не соответствует замещаемой должности муниципальной службы)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12. Количественный состав аттестационной комиссии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_________________________________________________________________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На заседании присутствовало ______ членов аттестационной комиссии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Количество голосов: за __________ против 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13. Примечания __________________________________________________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>_________________________________________________________________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Председатель аттестационной комиссии ___________ 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 (подпись) (расшифровка подписи) 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Заместитель председателя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аттестационной комиссии ___________ 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 (подпись) (расшифровка подписи)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Секретарь аттестационной комиссии ___________ 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 (подпись) (расшифровка подписи)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Члены аттестационной комиссии ___________ 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 (подпись) (расшифровка подписи)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szCs w:val="20"/>
        </w:rPr>
        <w:t xml:space="preserve"> </w:t>
      </w:r>
      <w:r>
        <w:rPr>
          <w:rFonts w:cs="Arial"/>
        </w:rPr>
        <w:t>___________ _______________</w:t>
      </w:r>
      <w:r>
        <w:rPr>
          <w:rFonts w:cs="Arial"/>
          <w:szCs w:val="20"/>
        </w:rPr>
        <w:t xml:space="preserve"> 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</w:rPr>
        <w:t>Дата проведения аттестации 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</w:rPr>
        <w:t>С аттестационным листом ознакомился _______________________________</w:t>
      </w:r>
    </w:p>
    <w:p w:rsidR="00735858" w:rsidRDefault="00735858" w:rsidP="00735858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0"/>
        </w:rPr>
        <w:t xml:space="preserve"> (подпись муниципального служащего, дата)</w:t>
      </w:r>
    </w:p>
    <w:p w:rsidR="00F86D5E" w:rsidRPr="003D3845" w:rsidRDefault="00F86D5E" w:rsidP="00735858">
      <w:pPr>
        <w:rPr>
          <w:rFonts w:ascii="Times New Roman" w:hAnsi="Times New Roman"/>
          <w:b/>
          <w:szCs w:val="28"/>
        </w:rPr>
      </w:pPr>
    </w:p>
    <w:sectPr w:rsidR="00F86D5E" w:rsidRPr="003D3845" w:rsidSect="00521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14" w:rsidRDefault="00F21F14" w:rsidP="00370CA1">
      <w:r>
        <w:separator/>
      </w:r>
    </w:p>
  </w:endnote>
  <w:endnote w:type="continuationSeparator" w:id="0">
    <w:p w:rsidR="00F21F14" w:rsidRDefault="00F21F14" w:rsidP="0037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A1" w:rsidRDefault="00370CA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A1" w:rsidRDefault="00370CA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A1" w:rsidRDefault="00370CA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14" w:rsidRDefault="00F21F14" w:rsidP="00370CA1">
      <w:r>
        <w:separator/>
      </w:r>
    </w:p>
  </w:footnote>
  <w:footnote w:type="continuationSeparator" w:id="0">
    <w:p w:rsidR="00F21F14" w:rsidRDefault="00F21F14" w:rsidP="0037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A1" w:rsidRDefault="00370CA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A1" w:rsidRDefault="00370CA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A1" w:rsidRDefault="00370CA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5823C49"/>
    <w:multiLevelType w:val="hybridMultilevel"/>
    <w:tmpl w:val="20D60FDC"/>
    <w:lvl w:ilvl="0" w:tplc="E93429BA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FA17C18"/>
    <w:multiLevelType w:val="hybridMultilevel"/>
    <w:tmpl w:val="EF7E44EC"/>
    <w:lvl w:ilvl="0" w:tplc="6EF6539C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24"/>
    <w:rsid w:val="00007448"/>
    <w:rsid w:val="000614FC"/>
    <w:rsid w:val="000738DA"/>
    <w:rsid w:val="00091760"/>
    <w:rsid w:val="00091926"/>
    <w:rsid w:val="00101800"/>
    <w:rsid w:val="00120B4D"/>
    <w:rsid w:val="00177AC4"/>
    <w:rsid w:val="001909A7"/>
    <w:rsid w:val="00192A07"/>
    <w:rsid w:val="001A75FE"/>
    <w:rsid w:val="001B0983"/>
    <w:rsid w:val="001E111F"/>
    <w:rsid w:val="001F3BB4"/>
    <w:rsid w:val="00232816"/>
    <w:rsid w:val="00260324"/>
    <w:rsid w:val="002E28E0"/>
    <w:rsid w:val="00313CE3"/>
    <w:rsid w:val="00325445"/>
    <w:rsid w:val="00347B9E"/>
    <w:rsid w:val="00370CA1"/>
    <w:rsid w:val="0038367A"/>
    <w:rsid w:val="003A19C0"/>
    <w:rsid w:val="003C485B"/>
    <w:rsid w:val="003D3845"/>
    <w:rsid w:val="003D6F71"/>
    <w:rsid w:val="00464973"/>
    <w:rsid w:val="0048622E"/>
    <w:rsid w:val="004B7461"/>
    <w:rsid w:val="00500CE2"/>
    <w:rsid w:val="00521695"/>
    <w:rsid w:val="005306CD"/>
    <w:rsid w:val="0055302C"/>
    <w:rsid w:val="005C6881"/>
    <w:rsid w:val="006369E2"/>
    <w:rsid w:val="006E42C1"/>
    <w:rsid w:val="006F0D5E"/>
    <w:rsid w:val="006F5825"/>
    <w:rsid w:val="00704093"/>
    <w:rsid w:val="00707108"/>
    <w:rsid w:val="00735165"/>
    <w:rsid w:val="00735858"/>
    <w:rsid w:val="007A188E"/>
    <w:rsid w:val="007B2D28"/>
    <w:rsid w:val="007C49E8"/>
    <w:rsid w:val="007E484D"/>
    <w:rsid w:val="00813A02"/>
    <w:rsid w:val="00822CB9"/>
    <w:rsid w:val="008C7956"/>
    <w:rsid w:val="008E358E"/>
    <w:rsid w:val="008F08A8"/>
    <w:rsid w:val="00933F5E"/>
    <w:rsid w:val="00975BBF"/>
    <w:rsid w:val="009C68C1"/>
    <w:rsid w:val="009E064B"/>
    <w:rsid w:val="00AB7E37"/>
    <w:rsid w:val="00AD1DA5"/>
    <w:rsid w:val="00AE2064"/>
    <w:rsid w:val="00AF185A"/>
    <w:rsid w:val="00B10949"/>
    <w:rsid w:val="00B20784"/>
    <w:rsid w:val="00B3024A"/>
    <w:rsid w:val="00B662F3"/>
    <w:rsid w:val="00B96F63"/>
    <w:rsid w:val="00B97F34"/>
    <w:rsid w:val="00BE2649"/>
    <w:rsid w:val="00C00E92"/>
    <w:rsid w:val="00C609FD"/>
    <w:rsid w:val="00CD332F"/>
    <w:rsid w:val="00CF68AD"/>
    <w:rsid w:val="00CF716B"/>
    <w:rsid w:val="00D12024"/>
    <w:rsid w:val="00D43832"/>
    <w:rsid w:val="00D47035"/>
    <w:rsid w:val="00D67606"/>
    <w:rsid w:val="00DB3879"/>
    <w:rsid w:val="00DC3948"/>
    <w:rsid w:val="00DF3DB6"/>
    <w:rsid w:val="00E231C6"/>
    <w:rsid w:val="00E52D98"/>
    <w:rsid w:val="00E8476A"/>
    <w:rsid w:val="00EB043B"/>
    <w:rsid w:val="00F21F14"/>
    <w:rsid w:val="00F86D5E"/>
    <w:rsid w:val="00FA55AB"/>
    <w:rsid w:val="00FC73A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B2B2B-3663-4435-BA87-F79529D0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E20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E206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E206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E206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206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7E48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AE206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E206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Default Paragraph Font"/>
    <w:semiHidden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semiHidden/>
  </w:style>
  <w:style w:type="paragraph" w:styleId="a7">
    <w:name w:val="List"/>
    <w:basedOn w:val="a6"/>
    <w:semiHidden/>
    <w:rPr>
      <w:rFonts w:cs="Tahoma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"/>
    <w:semiHidden/>
    <w:pPr>
      <w:suppressLineNumbers/>
    </w:pPr>
    <w:rPr>
      <w:rFonts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styleId="ac">
    <w:name w:val="List Paragraph"/>
    <w:basedOn w:val="a"/>
    <w:uiPriority w:val="34"/>
    <w:qFormat/>
    <w:rsid w:val="00007448"/>
    <w:pPr>
      <w:ind w:left="708"/>
    </w:pPr>
  </w:style>
  <w:style w:type="paragraph" w:styleId="ad">
    <w:name w:val="Subtitle"/>
    <w:basedOn w:val="a"/>
    <w:qFormat/>
    <w:rsid w:val="007E484D"/>
    <w:pPr>
      <w:jc w:val="center"/>
    </w:pPr>
    <w:rPr>
      <w:b/>
      <w:bCs/>
      <w:sz w:val="28"/>
    </w:rPr>
  </w:style>
  <w:style w:type="character" w:customStyle="1" w:styleId="40">
    <w:name w:val="Заголовок 4 Знак"/>
    <w:link w:val="4"/>
    <w:rsid w:val="003D384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20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AE2064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link w:val="ae"/>
    <w:semiHidden/>
    <w:rsid w:val="003D384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E20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AE2064"/>
    <w:rPr>
      <w:color w:val="0000FF"/>
      <w:u w:val="none"/>
    </w:rPr>
  </w:style>
  <w:style w:type="paragraph" w:styleId="af1">
    <w:name w:val="header"/>
    <w:basedOn w:val="a"/>
    <w:link w:val="af2"/>
    <w:uiPriority w:val="99"/>
    <w:unhideWhenUsed/>
    <w:rsid w:val="00370C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70CA1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70C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70CA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E206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206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206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E206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9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СОВЕТ НАРОДНЫХ ДЕПУТАТОВ ПЕТРОПАВЛОВСКОГО </vt:lpstr>
    </vt:vector>
  </TitlesOfParts>
  <Company>ORG</Company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ПЕТРОПАВЛОВСКОГО</dc:title>
  <dc:subject/>
  <dc:creator>Пахомов Денис Иванович</dc:creator>
  <cp:keywords/>
  <dc:description/>
  <cp:lastModifiedBy>Тищенко Татьяна Алексеевна</cp:lastModifiedBy>
  <cp:revision>1</cp:revision>
  <cp:lastPrinted>2008-07-04T11:30:00Z</cp:lastPrinted>
  <dcterms:created xsi:type="dcterms:W3CDTF">2022-09-06T13:21:00Z</dcterms:created>
  <dcterms:modified xsi:type="dcterms:W3CDTF">2022-09-06T13:21:00Z</dcterms:modified>
</cp:coreProperties>
</file>