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02" w:rsidRPr="003B2661" w:rsidRDefault="00FE12FC" w:rsidP="003B2661">
      <w:pPr>
        <w:pStyle w:val="10"/>
      </w:pPr>
      <w:bookmarkStart w:id="0" w:name="_GoBack"/>
      <w:bookmarkEnd w:id="0"/>
      <w:r w:rsidRPr="003B2661">
        <w:rPr>
          <w:noProof/>
          <w:lang w:eastAsia="ru-RU"/>
        </w:rPr>
        <w:drawing>
          <wp:inline distT="0" distB="0" distL="0" distR="0">
            <wp:extent cx="698500" cy="71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02" w:rsidRPr="003B2661" w:rsidRDefault="003B5802" w:rsidP="003B2661">
      <w:pPr>
        <w:pStyle w:val="10"/>
      </w:pPr>
      <w:r w:rsidRPr="003B2661">
        <w:t>Совет народных депутатов</w:t>
      </w:r>
    </w:p>
    <w:p w:rsidR="003B5802" w:rsidRPr="003B2661" w:rsidRDefault="00452763" w:rsidP="003B2661">
      <w:pPr>
        <w:pStyle w:val="10"/>
      </w:pPr>
      <w:r>
        <w:t>Репьёвс</w:t>
      </w:r>
      <w:r w:rsidR="003B5802" w:rsidRPr="003B2661">
        <w:t>кого муниципального района</w:t>
      </w:r>
    </w:p>
    <w:p w:rsidR="003B5802" w:rsidRPr="003B2661" w:rsidRDefault="003B5802" w:rsidP="003B2661">
      <w:pPr>
        <w:pStyle w:val="10"/>
      </w:pPr>
      <w:r w:rsidRPr="003B2661">
        <w:t>Воронежской области</w:t>
      </w:r>
    </w:p>
    <w:p w:rsidR="003B5802" w:rsidRPr="003B2661" w:rsidRDefault="003B5802" w:rsidP="003B2661">
      <w:pPr>
        <w:pStyle w:val="10"/>
      </w:pPr>
    </w:p>
    <w:p w:rsidR="003B5802" w:rsidRPr="003B2661" w:rsidRDefault="003B5802" w:rsidP="003B2661">
      <w:pPr>
        <w:pStyle w:val="10"/>
        <w:rPr>
          <w:szCs w:val="32"/>
        </w:rPr>
      </w:pPr>
      <w:r w:rsidRPr="003B2661">
        <w:rPr>
          <w:szCs w:val="32"/>
        </w:rPr>
        <w:t>РЕШЕНИЕ</w:t>
      </w:r>
    </w:p>
    <w:p w:rsidR="003B5802" w:rsidRPr="003B2661" w:rsidRDefault="003B5802" w:rsidP="003B2661">
      <w:pPr>
        <w:jc w:val="center"/>
        <w:rPr>
          <w:rFonts w:cs="Arial"/>
          <w:b/>
        </w:rPr>
      </w:pPr>
    </w:p>
    <w:p w:rsidR="003B5802" w:rsidRPr="003B2661" w:rsidRDefault="003B5802" w:rsidP="003B2661">
      <w:pPr>
        <w:pStyle w:val="22"/>
      </w:pPr>
      <w:r w:rsidRPr="003B2661">
        <w:t>от «</w:t>
      </w:r>
      <w:r w:rsidR="00405571" w:rsidRPr="003B2661">
        <w:t>28</w:t>
      </w:r>
      <w:r w:rsidRPr="003B2661">
        <w:t xml:space="preserve">» </w:t>
      </w:r>
      <w:r w:rsidR="00405571" w:rsidRPr="003B2661">
        <w:t xml:space="preserve">августа </w:t>
      </w:r>
      <w:r w:rsidRPr="003B2661">
        <w:t>2007 года</w:t>
      </w:r>
      <w:r w:rsidR="003B2661">
        <w:t xml:space="preserve"> </w:t>
      </w:r>
      <w:r w:rsidRPr="003B2661">
        <w:t>№</w:t>
      </w:r>
      <w:r w:rsidR="003B2661">
        <w:t xml:space="preserve"> </w:t>
      </w:r>
      <w:r w:rsidR="00405571" w:rsidRPr="003B2661">
        <w:t>201</w:t>
      </w:r>
    </w:p>
    <w:p w:rsidR="003B5802" w:rsidRPr="003B2661" w:rsidRDefault="003B5802" w:rsidP="003B2661">
      <w:pPr>
        <w:pStyle w:val="22"/>
      </w:pPr>
      <w:r w:rsidRPr="003B2661">
        <w:t xml:space="preserve"> </w:t>
      </w:r>
    </w:p>
    <w:p w:rsidR="003B5802" w:rsidRPr="003B2661" w:rsidRDefault="003B5802" w:rsidP="003B2661">
      <w:pPr>
        <w:pStyle w:val="22"/>
      </w:pPr>
      <w:r w:rsidRPr="003B2661">
        <w:t xml:space="preserve">с. </w:t>
      </w:r>
      <w:r w:rsidR="00452763">
        <w:t>Репьёвка</w:t>
      </w:r>
    </w:p>
    <w:p w:rsidR="000604D1" w:rsidRPr="003B2661" w:rsidRDefault="000604D1" w:rsidP="003B2661">
      <w:pPr>
        <w:pStyle w:val="22"/>
      </w:pPr>
    </w:p>
    <w:p w:rsidR="00D63535" w:rsidRPr="003B2661" w:rsidRDefault="00D63535" w:rsidP="003B2661">
      <w:pPr>
        <w:pStyle w:val="22"/>
        <w:rPr>
          <w:bCs/>
          <w:szCs w:val="24"/>
        </w:rPr>
      </w:pPr>
      <w:r w:rsidRPr="003B2661">
        <w:rPr>
          <w:bCs/>
          <w:kern w:val="28"/>
          <w:sz w:val="32"/>
          <w:szCs w:val="32"/>
          <w:lang w:eastAsia="ru-RU"/>
        </w:rPr>
        <w:t xml:space="preserve">О пенсиях за выслугу лет в органах местного самоуправления </w:t>
      </w:r>
      <w:r w:rsidR="00452763">
        <w:rPr>
          <w:bCs/>
          <w:kern w:val="28"/>
          <w:sz w:val="32"/>
          <w:szCs w:val="32"/>
          <w:lang w:eastAsia="ru-RU"/>
        </w:rPr>
        <w:t>Репьёвс</w:t>
      </w:r>
      <w:r w:rsidRPr="003B2661">
        <w:rPr>
          <w:bCs/>
          <w:kern w:val="28"/>
          <w:sz w:val="32"/>
          <w:szCs w:val="32"/>
          <w:lang w:eastAsia="ru-RU"/>
        </w:rPr>
        <w:t>кого муниципального района Воронежской области</w:t>
      </w:r>
      <w:r w:rsidR="009E2CEF">
        <w:rPr>
          <w:bCs/>
          <w:kern w:val="28"/>
          <w:sz w:val="32"/>
          <w:szCs w:val="32"/>
          <w:lang w:eastAsia="ru-RU"/>
        </w:rPr>
        <w:t xml:space="preserve"> (в ред. </w:t>
      </w:r>
      <w:r w:rsidR="005B003E">
        <w:rPr>
          <w:bCs/>
          <w:kern w:val="28"/>
          <w:sz w:val="32"/>
          <w:szCs w:val="32"/>
          <w:lang w:eastAsia="ru-RU"/>
        </w:rPr>
        <w:t>реш</w:t>
      </w:r>
      <w:r w:rsidR="009E2CEF">
        <w:rPr>
          <w:bCs/>
          <w:kern w:val="28"/>
          <w:sz w:val="32"/>
          <w:szCs w:val="32"/>
          <w:lang w:eastAsia="ru-RU"/>
        </w:rPr>
        <w:t>. от 03.11.2010</w:t>
      </w:r>
      <w:r w:rsidR="008F525C">
        <w:rPr>
          <w:bCs/>
          <w:kern w:val="28"/>
          <w:sz w:val="32"/>
          <w:szCs w:val="32"/>
          <w:lang w:eastAsia="ru-RU"/>
        </w:rPr>
        <w:t xml:space="preserve"> №154,</w:t>
      </w:r>
      <w:r w:rsidR="005E5C13">
        <w:rPr>
          <w:bCs/>
          <w:kern w:val="28"/>
          <w:sz w:val="32"/>
          <w:szCs w:val="32"/>
          <w:lang w:eastAsia="ru-RU"/>
        </w:rPr>
        <w:t xml:space="preserve"> реш. от 11.05.2011</w:t>
      </w:r>
      <w:r w:rsidR="008F525C">
        <w:rPr>
          <w:bCs/>
          <w:kern w:val="28"/>
          <w:sz w:val="32"/>
          <w:szCs w:val="32"/>
          <w:lang w:eastAsia="ru-RU"/>
        </w:rPr>
        <w:t>№184,</w:t>
      </w:r>
      <w:r w:rsidR="00953B28">
        <w:rPr>
          <w:bCs/>
          <w:kern w:val="28"/>
          <w:sz w:val="32"/>
          <w:szCs w:val="32"/>
          <w:lang w:eastAsia="ru-RU"/>
        </w:rPr>
        <w:t xml:space="preserve"> реш. от 25.09.2013</w:t>
      </w:r>
      <w:r w:rsidR="008F525C">
        <w:rPr>
          <w:bCs/>
          <w:kern w:val="28"/>
          <w:sz w:val="32"/>
          <w:szCs w:val="32"/>
          <w:lang w:eastAsia="ru-RU"/>
        </w:rPr>
        <w:t xml:space="preserve"> №99,</w:t>
      </w:r>
      <w:r w:rsidR="001713FB">
        <w:rPr>
          <w:bCs/>
          <w:kern w:val="28"/>
          <w:sz w:val="32"/>
          <w:szCs w:val="32"/>
          <w:lang w:eastAsia="ru-RU"/>
        </w:rPr>
        <w:t xml:space="preserve"> реш от 30.06.2014 №152</w:t>
      </w:r>
      <w:r w:rsidR="008F525C">
        <w:rPr>
          <w:bCs/>
          <w:kern w:val="28"/>
          <w:sz w:val="32"/>
          <w:szCs w:val="32"/>
          <w:lang w:eastAsia="ru-RU"/>
        </w:rPr>
        <w:t>,</w:t>
      </w:r>
      <w:r w:rsidR="001749E5">
        <w:rPr>
          <w:bCs/>
          <w:kern w:val="28"/>
          <w:sz w:val="32"/>
          <w:szCs w:val="32"/>
          <w:lang w:eastAsia="ru-RU"/>
        </w:rPr>
        <w:t xml:space="preserve"> от 01.06.2015 №193</w:t>
      </w:r>
      <w:r w:rsidR="008F525C">
        <w:rPr>
          <w:bCs/>
          <w:kern w:val="28"/>
          <w:sz w:val="32"/>
          <w:szCs w:val="32"/>
          <w:lang w:eastAsia="ru-RU"/>
        </w:rPr>
        <w:t>,</w:t>
      </w:r>
      <w:r w:rsidR="003A4447">
        <w:rPr>
          <w:bCs/>
          <w:kern w:val="28"/>
          <w:sz w:val="32"/>
          <w:szCs w:val="32"/>
          <w:lang w:eastAsia="ru-RU"/>
        </w:rPr>
        <w:t xml:space="preserve"> от 25.09.2015 №9</w:t>
      </w:r>
      <w:r w:rsidR="00857AD5">
        <w:rPr>
          <w:bCs/>
          <w:kern w:val="28"/>
          <w:sz w:val="32"/>
          <w:szCs w:val="32"/>
          <w:lang w:eastAsia="ru-RU"/>
        </w:rPr>
        <w:t>, от 26.09.2016 №60</w:t>
      </w:r>
      <w:r w:rsidR="00C63874">
        <w:rPr>
          <w:bCs/>
          <w:kern w:val="28"/>
          <w:sz w:val="32"/>
          <w:szCs w:val="32"/>
          <w:lang w:eastAsia="ru-RU"/>
        </w:rPr>
        <w:t>, от 30.06.2017 №103</w:t>
      </w:r>
      <w:r w:rsidR="004E7A0A">
        <w:rPr>
          <w:bCs/>
          <w:kern w:val="28"/>
          <w:sz w:val="32"/>
          <w:szCs w:val="32"/>
          <w:lang w:eastAsia="ru-RU"/>
        </w:rPr>
        <w:t>, от 27.03.2018 №157</w:t>
      </w:r>
      <w:r w:rsidR="008F525C">
        <w:rPr>
          <w:bCs/>
          <w:kern w:val="28"/>
          <w:sz w:val="32"/>
          <w:szCs w:val="32"/>
          <w:lang w:eastAsia="ru-RU"/>
        </w:rPr>
        <w:t>, от 28.06.2021 №35</w:t>
      </w:r>
      <w:r w:rsidR="00452763">
        <w:rPr>
          <w:bCs/>
          <w:kern w:val="28"/>
          <w:sz w:val="32"/>
          <w:szCs w:val="32"/>
          <w:lang w:eastAsia="ru-RU"/>
        </w:rPr>
        <w:t>, от 25.08.2021 №45</w:t>
      </w:r>
      <w:r w:rsidR="009E2CEF">
        <w:rPr>
          <w:bCs/>
          <w:kern w:val="28"/>
          <w:sz w:val="32"/>
          <w:szCs w:val="32"/>
          <w:lang w:eastAsia="ru-RU"/>
        </w:rPr>
        <w:t>)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AC3420" w:rsidRPr="003B2661" w:rsidRDefault="00AC3420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В соответствии с Уставом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района, федеральным законом от 02.03.2007г. № 25-ФЗ «О муниципальной службе в Российской Федерации»</w:t>
      </w:r>
      <w:r w:rsidR="003B2661">
        <w:rPr>
          <w:sz w:val="26"/>
          <w:szCs w:val="24"/>
        </w:rPr>
        <w:t xml:space="preserve"> </w:t>
      </w:r>
      <w:r w:rsidRPr="003B2661">
        <w:rPr>
          <w:sz w:val="26"/>
          <w:szCs w:val="24"/>
        </w:rPr>
        <w:t>законом Воронежской области от 05.06.2006 года № 42-ОЗ «О пенсиях за выслугу лет лицам, замещавшим должности государственной гражданской службы Воронежской области», Совет народных депутатов муниципального района</w:t>
      </w:r>
    </w:p>
    <w:p w:rsidR="00AC3420" w:rsidRPr="003B2661" w:rsidRDefault="00AC3420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993B12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РЕШИЛ:</w:t>
      </w:r>
    </w:p>
    <w:p w:rsidR="00953B28" w:rsidRPr="003B2661" w:rsidRDefault="00953B28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993B12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1. Утвердить Положение о пенсиях за выслугу лет лицам, замещавшим выборные муниципальные должности и </w:t>
      </w:r>
      <w:r w:rsidR="008F525C" w:rsidRPr="008F525C">
        <w:rPr>
          <w:sz w:val="26"/>
          <w:szCs w:val="24"/>
        </w:rPr>
        <w:t>должности муниципальной службы</w:t>
      </w:r>
      <w:r w:rsidRPr="003B2661">
        <w:rPr>
          <w:sz w:val="26"/>
          <w:szCs w:val="24"/>
        </w:rPr>
        <w:t xml:space="preserve"> в органах местного самоуправления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района, согласно приложению</w:t>
      </w:r>
      <w:r w:rsidR="008F525C">
        <w:rPr>
          <w:sz w:val="26"/>
          <w:szCs w:val="24"/>
        </w:rPr>
        <w:t xml:space="preserve"> (в ред. реш. от 28.06.2021 №35)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2. Администрации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района: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2.1. Ежегодно предусматривать при формировании бюджета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 на соответствующий финансовый год расходы на выплату пенсий за выслугу лет в соответствии с настоящим решением.</w:t>
      </w:r>
    </w:p>
    <w:p w:rsidR="001713FB" w:rsidRPr="001713FB" w:rsidRDefault="00D63535" w:rsidP="001713FB">
      <w:pPr>
        <w:pStyle w:val="ConsPlusNormal"/>
        <w:rPr>
          <w:sz w:val="26"/>
          <w:szCs w:val="24"/>
        </w:rPr>
      </w:pPr>
      <w:r w:rsidRPr="003B2661">
        <w:rPr>
          <w:sz w:val="26"/>
          <w:szCs w:val="24"/>
        </w:rPr>
        <w:t>2.2.</w:t>
      </w:r>
      <w:r w:rsidR="00B655F9" w:rsidRPr="003B2661">
        <w:rPr>
          <w:sz w:val="26"/>
          <w:szCs w:val="24"/>
        </w:rPr>
        <w:t xml:space="preserve"> </w:t>
      </w:r>
      <w:r w:rsidR="001713FB" w:rsidRPr="001713FB">
        <w:rPr>
          <w:sz w:val="26"/>
          <w:szCs w:val="24"/>
        </w:rPr>
        <w:t>Определить</w:t>
      </w:r>
      <w:r w:rsidR="001713FB">
        <w:rPr>
          <w:sz w:val="26"/>
          <w:szCs w:val="24"/>
        </w:rPr>
        <w:t xml:space="preserve"> (в ред. реш. от 30.06.2014 №152)</w:t>
      </w:r>
      <w:r w:rsidR="001713FB" w:rsidRPr="001713FB">
        <w:rPr>
          <w:sz w:val="26"/>
          <w:szCs w:val="24"/>
        </w:rPr>
        <w:t>:</w:t>
      </w:r>
    </w:p>
    <w:p w:rsidR="001713FB" w:rsidRPr="001713FB" w:rsidRDefault="001713FB" w:rsidP="001713FB">
      <w:pPr>
        <w:pStyle w:val="ConsPlusNormal"/>
        <w:rPr>
          <w:sz w:val="26"/>
          <w:szCs w:val="24"/>
        </w:rPr>
      </w:pPr>
      <w:r w:rsidRPr="001713FB">
        <w:rPr>
          <w:sz w:val="26"/>
          <w:szCs w:val="24"/>
        </w:rPr>
        <w:t xml:space="preserve">1) уполномоченный орган администрации </w:t>
      </w:r>
      <w:r w:rsidR="00452763">
        <w:rPr>
          <w:sz w:val="26"/>
          <w:szCs w:val="24"/>
        </w:rPr>
        <w:t>Репьёвс</w:t>
      </w:r>
      <w:r w:rsidRPr="001713FB">
        <w:rPr>
          <w:sz w:val="26"/>
          <w:szCs w:val="24"/>
        </w:rPr>
        <w:t>кого муниципального района, осуществляющий расчет пенсий за выслугу лет;</w:t>
      </w:r>
    </w:p>
    <w:p w:rsidR="001713FB" w:rsidRDefault="001713FB" w:rsidP="001713F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1713FB">
        <w:rPr>
          <w:sz w:val="26"/>
          <w:szCs w:val="24"/>
        </w:rPr>
        <w:t xml:space="preserve">2) уполномоченный орган администрации </w:t>
      </w:r>
      <w:r w:rsidR="00452763">
        <w:rPr>
          <w:sz w:val="26"/>
          <w:szCs w:val="24"/>
        </w:rPr>
        <w:t>Репьёвс</w:t>
      </w:r>
      <w:r w:rsidRPr="001713FB">
        <w:rPr>
          <w:sz w:val="26"/>
          <w:szCs w:val="24"/>
        </w:rPr>
        <w:t>кого муниципального района, осуществляющий выплату пенсий за выслугу лет.</w:t>
      </w:r>
    </w:p>
    <w:p w:rsidR="00993B12" w:rsidRPr="003B2661" w:rsidRDefault="00D63535" w:rsidP="001713F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3. Распространить действие пунктов 9.1 и 9.2</w:t>
      </w:r>
      <w:r w:rsidR="003B2661">
        <w:rPr>
          <w:sz w:val="26"/>
          <w:szCs w:val="24"/>
        </w:rPr>
        <w:t xml:space="preserve"> </w:t>
      </w:r>
      <w:r w:rsidRPr="003B2661">
        <w:rPr>
          <w:sz w:val="26"/>
          <w:szCs w:val="24"/>
        </w:rPr>
        <w:t xml:space="preserve">Положения о пенсиях за выслугу лет на лиц, замещавших выборные муниципальные должности и </w:t>
      </w:r>
      <w:r w:rsidR="008F525C" w:rsidRPr="008F525C">
        <w:rPr>
          <w:sz w:val="26"/>
          <w:szCs w:val="24"/>
        </w:rPr>
        <w:t>должности муниципальной службы</w:t>
      </w:r>
      <w:r w:rsidRPr="003B2661">
        <w:rPr>
          <w:sz w:val="26"/>
          <w:szCs w:val="24"/>
        </w:rPr>
        <w:t xml:space="preserve"> в органах местного самоуправления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 xml:space="preserve">кого </w:t>
      </w:r>
      <w:r w:rsidRPr="003B2661">
        <w:rPr>
          <w:sz w:val="26"/>
          <w:szCs w:val="24"/>
        </w:rPr>
        <w:lastRenderedPageBreak/>
        <w:t>муниципального района, получающих пенсию за выслугу лет в соответствии с ранее действующими нормативными правовыми актами органов местного самоуправления муниципального района</w:t>
      </w:r>
      <w:r w:rsidR="008F525C">
        <w:rPr>
          <w:sz w:val="26"/>
          <w:szCs w:val="24"/>
        </w:rPr>
        <w:t xml:space="preserve"> (в ред. реш. от 28.06.2021 №35)</w:t>
      </w:r>
      <w:r w:rsidRPr="003B2661">
        <w:rPr>
          <w:sz w:val="26"/>
          <w:szCs w:val="24"/>
        </w:rPr>
        <w:t>.</w:t>
      </w:r>
    </w:p>
    <w:p w:rsidR="00993B12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 Считать утратившим силу </w:t>
      </w:r>
      <w:r w:rsidR="00857AD5">
        <w:rPr>
          <w:sz w:val="26"/>
          <w:szCs w:val="24"/>
        </w:rPr>
        <w:t>постановление</w:t>
      </w:r>
      <w:r w:rsidRPr="003B2661">
        <w:rPr>
          <w:sz w:val="26"/>
          <w:szCs w:val="24"/>
        </w:rPr>
        <w:t xml:space="preserve"> районного Совета народных депутатов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 xml:space="preserve">кого района Воронежской области от </w:t>
      </w:r>
      <w:r w:rsidR="00466245" w:rsidRPr="003B2661">
        <w:rPr>
          <w:sz w:val="26"/>
          <w:szCs w:val="24"/>
        </w:rPr>
        <w:t>30</w:t>
      </w:r>
      <w:r w:rsidRPr="003B2661">
        <w:rPr>
          <w:sz w:val="26"/>
          <w:szCs w:val="24"/>
        </w:rPr>
        <w:t>.0</w:t>
      </w:r>
      <w:r w:rsidR="00466245" w:rsidRPr="003B2661">
        <w:rPr>
          <w:sz w:val="26"/>
          <w:szCs w:val="24"/>
        </w:rPr>
        <w:t>6</w:t>
      </w:r>
      <w:r w:rsidRPr="003B2661">
        <w:rPr>
          <w:sz w:val="26"/>
          <w:szCs w:val="24"/>
        </w:rPr>
        <w:t>.200</w:t>
      </w:r>
      <w:r w:rsidR="0073078E" w:rsidRPr="003B2661">
        <w:rPr>
          <w:sz w:val="26"/>
          <w:szCs w:val="24"/>
        </w:rPr>
        <w:t>4</w:t>
      </w:r>
      <w:r w:rsidRPr="003B2661">
        <w:rPr>
          <w:sz w:val="26"/>
          <w:szCs w:val="24"/>
        </w:rPr>
        <w:t xml:space="preserve"> </w:t>
      </w:r>
      <w:r w:rsidR="00466245" w:rsidRPr="003B2661">
        <w:rPr>
          <w:sz w:val="26"/>
          <w:szCs w:val="24"/>
        </w:rPr>
        <w:t>№</w:t>
      </w:r>
      <w:r w:rsidRPr="003B2661">
        <w:rPr>
          <w:sz w:val="26"/>
          <w:szCs w:val="24"/>
        </w:rPr>
        <w:t xml:space="preserve"> </w:t>
      </w:r>
      <w:r w:rsidR="00466245" w:rsidRPr="003B2661">
        <w:rPr>
          <w:sz w:val="26"/>
          <w:szCs w:val="24"/>
        </w:rPr>
        <w:t>30</w:t>
      </w:r>
      <w:r w:rsidRPr="003B2661">
        <w:rPr>
          <w:sz w:val="26"/>
          <w:szCs w:val="24"/>
        </w:rPr>
        <w:t xml:space="preserve"> </w:t>
      </w:r>
      <w:r w:rsidR="00466245" w:rsidRPr="003B2661">
        <w:rPr>
          <w:sz w:val="26"/>
          <w:szCs w:val="24"/>
        </w:rPr>
        <w:t>«</w:t>
      </w:r>
      <w:r w:rsidRPr="003B2661">
        <w:rPr>
          <w:sz w:val="26"/>
          <w:szCs w:val="24"/>
        </w:rPr>
        <w:t>Об утверждении Положения об условиях назначения и выплаты пенсии за выслугу лет лицам, замещавшим выборные муниципальные должности и</w:t>
      </w:r>
      <w:r w:rsidR="00466245" w:rsidRPr="003B2661">
        <w:rPr>
          <w:sz w:val="26"/>
          <w:szCs w:val="24"/>
        </w:rPr>
        <w:t xml:space="preserve"> муниципальные </w:t>
      </w:r>
      <w:r w:rsidRPr="003B2661">
        <w:rPr>
          <w:sz w:val="26"/>
          <w:szCs w:val="24"/>
        </w:rPr>
        <w:t xml:space="preserve">должности муниципальной службы в органах местного самоуправления в </w:t>
      </w:r>
      <w:r w:rsidR="00452763">
        <w:rPr>
          <w:sz w:val="26"/>
          <w:szCs w:val="24"/>
        </w:rPr>
        <w:t>Репьёвс</w:t>
      </w:r>
      <w:r w:rsidR="00466245" w:rsidRPr="003B2661">
        <w:rPr>
          <w:sz w:val="26"/>
          <w:szCs w:val="24"/>
        </w:rPr>
        <w:t xml:space="preserve">ком </w:t>
      </w:r>
      <w:r w:rsidRPr="003B2661">
        <w:rPr>
          <w:sz w:val="26"/>
          <w:szCs w:val="24"/>
        </w:rPr>
        <w:t>районе</w:t>
      </w:r>
      <w:r w:rsidR="00466245" w:rsidRPr="003B2661">
        <w:rPr>
          <w:sz w:val="26"/>
          <w:szCs w:val="24"/>
        </w:rPr>
        <w:t xml:space="preserve"> Воронежской области»</w:t>
      </w:r>
      <w:r w:rsidRPr="003B2661">
        <w:rPr>
          <w:sz w:val="26"/>
          <w:szCs w:val="24"/>
        </w:rPr>
        <w:t>.</w:t>
      </w:r>
    </w:p>
    <w:p w:rsidR="00993B12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5.</w:t>
      </w:r>
      <w:r w:rsidR="003B2661">
        <w:rPr>
          <w:sz w:val="26"/>
          <w:szCs w:val="24"/>
        </w:rPr>
        <w:t xml:space="preserve"> </w:t>
      </w:r>
      <w:r w:rsidRPr="003B2661">
        <w:rPr>
          <w:sz w:val="26"/>
          <w:szCs w:val="24"/>
        </w:rPr>
        <w:t>Настоящее решение вступает в силу с 01 ию</w:t>
      </w:r>
      <w:r w:rsidR="00466245" w:rsidRPr="003B2661">
        <w:rPr>
          <w:sz w:val="26"/>
          <w:szCs w:val="24"/>
        </w:rPr>
        <w:t>л</w:t>
      </w:r>
      <w:r w:rsidRPr="003B2661">
        <w:rPr>
          <w:sz w:val="26"/>
          <w:szCs w:val="24"/>
        </w:rPr>
        <w:t>я 2007</w:t>
      </w:r>
      <w:r w:rsidR="00466245" w:rsidRPr="003B2661">
        <w:rPr>
          <w:sz w:val="26"/>
          <w:szCs w:val="24"/>
        </w:rPr>
        <w:t xml:space="preserve"> </w:t>
      </w:r>
      <w:r w:rsidRPr="003B2661">
        <w:rPr>
          <w:sz w:val="26"/>
          <w:szCs w:val="24"/>
        </w:rPr>
        <w:t>года.</w:t>
      </w:r>
    </w:p>
    <w:p w:rsidR="00D63535" w:rsidRPr="003B2661" w:rsidRDefault="00993B12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6</w:t>
      </w:r>
      <w:r w:rsidR="00D63535" w:rsidRPr="003B2661">
        <w:rPr>
          <w:sz w:val="26"/>
          <w:szCs w:val="24"/>
        </w:rPr>
        <w:t xml:space="preserve">. Контроль за исполнением настоящего решения </w:t>
      </w:r>
      <w:r w:rsidR="00466245" w:rsidRPr="003B2661">
        <w:rPr>
          <w:sz w:val="26"/>
          <w:szCs w:val="24"/>
        </w:rPr>
        <w:t>оставляю за собой.</w:t>
      </w:r>
    </w:p>
    <w:p w:rsidR="00993B12" w:rsidRPr="003B2661" w:rsidRDefault="00993B12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46624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3B2661">
        <w:rPr>
          <w:rFonts w:ascii="Arial" w:hAnsi="Arial" w:cs="Arial"/>
          <w:sz w:val="26"/>
          <w:szCs w:val="24"/>
        </w:rPr>
        <w:t xml:space="preserve">Глава </w:t>
      </w:r>
      <w:r w:rsidR="00452763">
        <w:rPr>
          <w:rFonts w:ascii="Arial" w:hAnsi="Arial" w:cs="Arial"/>
          <w:sz w:val="26"/>
          <w:szCs w:val="24"/>
        </w:rPr>
        <w:t>Репьёвс</w:t>
      </w:r>
      <w:r w:rsidRPr="003B2661">
        <w:rPr>
          <w:rFonts w:ascii="Arial" w:hAnsi="Arial" w:cs="Arial"/>
          <w:sz w:val="26"/>
          <w:szCs w:val="24"/>
        </w:rPr>
        <w:t xml:space="preserve">кого </w:t>
      </w:r>
    </w:p>
    <w:p w:rsidR="00466245" w:rsidRPr="003B2661" w:rsidRDefault="0046624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3B2661">
        <w:rPr>
          <w:rFonts w:ascii="Arial" w:hAnsi="Arial" w:cs="Arial"/>
          <w:sz w:val="26"/>
          <w:szCs w:val="24"/>
        </w:rPr>
        <w:t>муниципального района</w:t>
      </w:r>
      <w:r w:rsidR="003B2661">
        <w:rPr>
          <w:rFonts w:ascii="Arial" w:hAnsi="Arial" w:cs="Arial"/>
          <w:sz w:val="26"/>
          <w:szCs w:val="24"/>
        </w:rPr>
        <w:t xml:space="preserve"> </w:t>
      </w:r>
      <w:r w:rsidRPr="003B2661">
        <w:rPr>
          <w:rFonts w:ascii="Arial" w:hAnsi="Arial" w:cs="Arial"/>
          <w:sz w:val="26"/>
          <w:szCs w:val="24"/>
        </w:rPr>
        <w:t>П.И. Терещенко</w:t>
      </w:r>
    </w:p>
    <w:p w:rsidR="00856167" w:rsidRPr="003B2661" w:rsidRDefault="00452763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br w:type="page"/>
      </w:r>
    </w:p>
    <w:p w:rsidR="00D63535" w:rsidRPr="003B2661" w:rsidRDefault="00D63535" w:rsidP="003B2661">
      <w:pPr>
        <w:pStyle w:val="32"/>
      </w:pPr>
      <w:r w:rsidRPr="003B2661">
        <w:t>Приложение</w:t>
      </w:r>
    </w:p>
    <w:p w:rsidR="00466245" w:rsidRPr="003B2661" w:rsidRDefault="00D63535" w:rsidP="003B2661">
      <w:pPr>
        <w:pStyle w:val="32"/>
      </w:pPr>
      <w:r w:rsidRPr="003B2661">
        <w:t>к решению Совета народных</w:t>
      </w:r>
      <w:r w:rsidR="003B2661">
        <w:t xml:space="preserve"> </w:t>
      </w:r>
    </w:p>
    <w:p w:rsidR="00D63535" w:rsidRPr="003B2661" w:rsidRDefault="00D63535" w:rsidP="003B2661">
      <w:pPr>
        <w:pStyle w:val="32"/>
      </w:pPr>
      <w:r w:rsidRPr="003B2661">
        <w:t>депутатов</w:t>
      </w:r>
      <w:r w:rsidR="00466245" w:rsidRPr="003B2661">
        <w:t xml:space="preserve"> </w:t>
      </w:r>
      <w:r w:rsidRPr="003B2661">
        <w:t xml:space="preserve">муниципального района </w:t>
      </w:r>
    </w:p>
    <w:p w:rsidR="00D63535" w:rsidRPr="003B2661" w:rsidRDefault="003B2661" w:rsidP="003B2661">
      <w:pPr>
        <w:pStyle w:val="32"/>
      </w:pPr>
      <w:r>
        <w:t xml:space="preserve"> </w:t>
      </w:r>
      <w:r w:rsidR="00D63535" w:rsidRPr="003B2661">
        <w:t>от «</w:t>
      </w:r>
      <w:r w:rsidR="008C137F" w:rsidRPr="003B2661">
        <w:t>28</w:t>
      </w:r>
      <w:r w:rsidR="00D63535" w:rsidRPr="003B2661">
        <w:t xml:space="preserve">» </w:t>
      </w:r>
      <w:r w:rsidR="008C137F" w:rsidRPr="003B2661">
        <w:t>августа</w:t>
      </w:r>
      <w:r w:rsidR="00D63535" w:rsidRPr="003B2661">
        <w:t xml:space="preserve"> 2007 № </w:t>
      </w:r>
      <w:r w:rsidR="008C137F" w:rsidRPr="003B2661">
        <w:t>201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Title"/>
        <w:widowControl/>
        <w:ind w:firstLine="567"/>
        <w:jc w:val="center"/>
        <w:rPr>
          <w:b w:val="0"/>
          <w:bCs w:val="0"/>
          <w:sz w:val="26"/>
          <w:szCs w:val="24"/>
        </w:rPr>
      </w:pPr>
      <w:r w:rsidRPr="003B2661">
        <w:rPr>
          <w:b w:val="0"/>
          <w:bCs w:val="0"/>
          <w:sz w:val="26"/>
          <w:szCs w:val="24"/>
        </w:rPr>
        <w:t>ПОЛОЖЕНИЕ</w:t>
      </w:r>
    </w:p>
    <w:p w:rsidR="00D63535" w:rsidRPr="003B2661" w:rsidRDefault="00D63535" w:rsidP="003B2661">
      <w:pPr>
        <w:pStyle w:val="ConsPlusTitle"/>
        <w:widowControl/>
        <w:ind w:firstLine="567"/>
        <w:jc w:val="center"/>
        <w:rPr>
          <w:sz w:val="26"/>
          <w:szCs w:val="24"/>
        </w:rPr>
      </w:pPr>
      <w:r w:rsidRPr="003B2661">
        <w:rPr>
          <w:b w:val="0"/>
          <w:bCs w:val="0"/>
          <w:sz w:val="26"/>
          <w:szCs w:val="24"/>
        </w:rPr>
        <w:t>о пенсиях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</w:r>
      <w:r w:rsidR="003B2661">
        <w:rPr>
          <w:b w:val="0"/>
          <w:bCs w:val="0"/>
          <w:sz w:val="26"/>
          <w:szCs w:val="24"/>
        </w:rPr>
        <w:t xml:space="preserve"> </w:t>
      </w:r>
      <w:r w:rsidR="00452763">
        <w:rPr>
          <w:b w:val="0"/>
          <w:bCs w:val="0"/>
          <w:sz w:val="26"/>
          <w:szCs w:val="24"/>
        </w:rPr>
        <w:t>Репьёвс</w:t>
      </w:r>
      <w:r w:rsidRPr="003B2661">
        <w:rPr>
          <w:b w:val="0"/>
          <w:bCs w:val="0"/>
          <w:sz w:val="26"/>
          <w:szCs w:val="24"/>
        </w:rPr>
        <w:t xml:space="preserve">кого муниципального района </w:t>
      </w: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1. Общие положения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1.1. Настоящее Положение о пенсиях за выслугу лет лицам, замещавшим выборные муниципальные должности и муниципальные должности муниципальной службы в органах местного самоуправления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 xml:space="preserve">кого муниципального района Воронежской области (далее - Положение), регламентирует в соответствии с Конституцией Российской Федерации, Федеральным законом от 15.12.2001 N 166-ФЗ "О государственном пенсионном обеспечении в Российской Федерации", Федеральным законом от 17.12.2001 N 173-ФЗ </w:t>
      </w:r>
      <w:r w:rsidR="00FB1344" w:rsidRPr="00FB1344">
        <w:rPr>
          <w:sz w:val="26"/>
          <w:szCs w:val="24"/>
        </w:rPr>
        <w:t>«О страховых пенсиях»</w:t>
      </w:r>
      <w:r w:rsidRPr="003B2661">
        <w:rPr>
          <w:sz w:val="26"/>
          <w:szCs w:val="24"/>
        </w:rPr>
        <w:t xml:space="preserve">, </w:t>
      </w:r>
      <w:r w:rsidR="00A04CFB" w:rsidRPr="003B2661">
        <w:rPr>
          <w:sz w:val="26"/>
          <w:szCs w:val="24"/>
        </w:rPr>
        <w:t>федеральным законом от 02.03.2007г. № 25-ФЗ «О муниципальной службе в Российской Федерации», з</w:t>
      </w:r>
      <w:r w:rsidRPr="003B2661">
        <w:rPr>
          <w:sz w:val="26"/>
          <w:szCs w:val="24"/>
        </w:rPr>
        <w:t xml:space="preserve">аконом Воронежской области от 05.06.2006 N 42-ОЗ "О пенсиях за выслугу лет лицам, замещавшим должности государственной гражданской службы Воронежской области" основания, порядок назначения, выплаты, индексации и перерасчета, приостановления и возобновления, прекращения и восстановления 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 Воронежской области (далее - муниципальный район)</w:t>
      </w:r>
      <w:r w:rsidR="00FB1344">
        <w:rPr>
          <w:sz w:val="26"/>
          <w:szCs w:val="24"/>
        </w:rPr>
        <w:t xml:space="preserve"> (в ред. реш. от 01.06.2015 №193)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1.2. В </w:t>
      </w:r>
      <w:r w:rsidR="00A04CFB" w:rsidRPr="003B2661">
        <w:rPr>
          <w:sz w:val="26"/>
          <w:szCs w:val="24"/>
        </w:rPr>
        <w:t xml:space="preserve">настоящем </w:t>
      </w:r>
      <w:r w:rsidRPr="003B2661">
        <w:rPr>
          <w:sz w:val="26"/>
          <w:szCs w:val="24"/>
        </w:rPr>
        <w:t>Положении используются следующие основные понятия:</w:t>
      </w:r>
    </w:p>
    <w:p w:rsidR="00ED6DC4" w:rsidRPr="003B2661" w:rsidRDefault="00D63535" w:rsidP="003B2661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sz w:val="26"/>
          <w:szCs w:val="24"/>
        </w:rPr>
      </w:pPr>
      <w:r w:rsidRPr="003B2661">
        <w:rPr>
          <w:b/>
          <w:sz w:val="26"/>
          <w:szCs w:val="24"/>
        </w:rPr>
        <w:t>пенсия за выслугу лет</w:t>
      </w:r>
      <w:r w:rsidRPr="003B2661">
        <w:rPr>
          <w:sz w:val="26"/>
          <w:szCs w:val="24"/>
        </w:rPr>
        <w:t xml:space="preserve"> - ежемеся</w:t>
      </w:r>
      <w:r w:rsidR="00A04CFB" w:rsidRPr="003B2661">
        <w:rPr>
          <w:sz w:val="26"/>
          <w:szCs w:val="24"/>
        </w:rPr>
        <w:t>чная денежная выплата, право на</w:t>
      </w:r>
      <w:r w:rsidR="00ED6DC4" w:rsidRPr="003B2661">
        <w:rPr>
          <w:sz w:val="26"/>
          <w:szCs w:val="24"/>
        </w:rPr>
        <w:t xml:space="preserve"> получение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которой определяется в соответствии с условиями и нормами, установленными настоящим Положением, и которая предоставляется лицам, замещавшим </w:t>
      </w:r>
      <w:r w:rsidR="009E2CEF" w:rsidRPr="009E2CEF">
        <w:rPr>
          <w:sz w:val="26"/>
          <w:szCs w:val="26"/>
        </w:rPr>
        <w:t xml:space="preserve">замещаемые на </w:t>
      </w:r>
      <w:r w:rsidR="00857AD5">
        <w:rPr>
          <w:sz w:val="26"/>
          <w:szCs w:val="26"/>
        </w:rPr>
        <w:t>пост</w:t>
      </w:r>
      <w:r w:rsidR="009E2CEF" w:rsidRPr="009E2CEF">
        <w:rPr>
          <w:sz w:val="26"/>
          <w:szCs w:val="26"/>
        </w:rPr>
        <w:t>оянной основе,</w:t>
      </w:r>
      <w:r w:rsidR="009E2CEF">
        <w:t xml:space="preserve"> </w:t>
      </w:r>
      <w:r w:rsidRPr="003B2661">
        <w:rPr>
          <w:sz w:val="26"/>
          <w:szCs w:val="24"/>
        </w:rPr>
        <w:t xml:space="preserve">и </w:t>
      </w:r>
      <w:r w:rsidR="008F525C" w:rsidRPr="008F525C">
        <w:rPr>
          <w:sz w:val="26"/>
          <w:szCs w:val="24"/>
        </w:rPr>
        <w:t>должности муниципальной службы</w:t>
      </w:r>
      <w:r w:rsidRPr="003B2661">
        <w:rPr>
          <w:sz w:val="26"/>
          <w:szCs w:val="24"/>
        </w:rPr>
        <w:t xml:space="preserve"> в органах местного самоуправления муниципального района, в целях компенсации им заработка, утраченного в связи с прекращением муниципальной службы при достижении установленной настоящим Положе</w:t>
      </w:r>
      <w:r w:rsidR="001749E5">
        <w:rPr>
          <w:sz w:val="26"/>
          <w:szCs w:val="24"/>
        </w:rPr>
        <w:t>нием выслуги лет при выходе на страховую</w:t>
      </w:r>
      <w:r w:rsidRPr="003B2661">
        <w:rPr>
          <w:sz w:val="26"/>
          <w:szCs w:val="24"/>
        </w:rPr>
        <w:t xml:space="preserve"> пенсию по старости (инвалидности)</w:t>
      </w:r>
      <w:r w:rsidR="009E2CEF">
        <w:rPr>
          <w:sz w:val="26"/>
          <w:szCs w:val="24"/>
        </w:rPr>
        <w:t xml:space="preserve"> (в ред. </w:t>
      </w:r>
      <w:r w:rsidR="005B003E">
        <w:rPr>
          <w:sz w:val="26"/>
          <w:szCs w:val="24"/>
        </w:rPr>
        <w:t>реш</w:t>
      </w:r>
      <w:r w:rsidR="009E2CEF">
        <w:rPr>
          <w:sz w:val="26"/>
          <w:szCs w:val="24"/>
        </w:rPr>
        <w:t>. №154 от 03.11.2010</w:t>
      </w:r>
      <w:r w:rsidR="001749E5">
        <w:rPr>
          <w:sz w:val="26"/>
          <w:szCs w:val="24"/>
        </w:rPr>
        <w:t>; от 01.06.2015 №193</w:t>
      </w:r>
      <w:r w:rsidR="008F525C">
        <w:rPr>
          <w:sz w:val="26"/>
          <w:szCs w:val="24"/>
        </w:rPr>
        <w:t>, от 28.06.2021 №35</w:t>
      </w:r>
      <w:r w:rsidR="009E2CEF">
        <w:rPr>
          <w:sz w:val="26"/>
          <w:szCs w:val="24"/>
        </w:rPr>
        <w:t>)</w:t>
      </w:r>
      <w:r w:rsidRPr="003B2661">
        <w:rPr>
          <w:sz w:val="26"/>
          <w:szCs w:val="24"/>
        </w:rPr>
        <w:t>;</w:t>
      </w:r>
    </w:p>
    <w:p w:rsidR="00D63535" w:rsidRPr="003B2661" w:rsidRDefault="00D63535" w:rsidP="003B2661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sz w:val="26"/>
          <w:szCs w:val="24"/>
        </w:rPr>
      </w:pPr>
      <w:r w:rsidRPr="003B2661">
        <w:rPr>
          <w:b/>
          <w:sz w:val="26"/>
          <w:szCs w:val="24"/>
        </w:rPr>
        <w:t>лица, имеющие право на пенсию за выслугу лет</w:t>
      </w:r>
      <w:r w:rsidRPr="003B2661">
        <w:rPr>
          <w:sz w:val="26"/>
          <w:szCs w:val="24"/>
        </w:rPr>
        <w:t xml:space="preserve"> - лица, замещавшие:</w:t>
      </w:r>
    </w:p>
    <w:p w:rsidR="00D63535" w:rsidRPr="003B2661" w:rsidRDefault="00A04CFB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- </w:t>
      </w:r>
      <w:r w:rsidR="00D63535" w:rsidRPr="003B2661">
        <w:rPr>
          <w:sz w:val="26"/>
          <w:szCs w:val="24"/>
        </w:rPr>
        <w:t>выборные муниципальные должности, предусмотренные Уставом муниципального района;</w:t>
      </w:r>
    </w:p>
    <w:p w:rsidR="00D63535" w:rsidRPr="003B2661" w:rsidRDefault="00A04CFB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- </w:t>
      </w:r>
      <w:r w:rsidR="008F525C" w:rsidRPr="008F525C">
        <w:rPr>
          <w:sz w:val="26"/>
          <w:szCs w:val="24"/>
        </w:rPr>
        <w:t>должности муниципальной службы</w:t>
      </w:r>
      <w:r w:rsidR="00D63535" w:rsidRPr="003B2661">
        <w:rPr>
          <w:sz w:val="26"/>
          <w:szCs w:val="24"/>
        </w:rPr>
        <w:t xml:space="preserve">, предусмотренные </w:t>
      </w:r>
      <w:r w:rsidR="008F525C" w:rsidRPr="008F525C">
        <w:rPr>
          <w:sz w:val="26"/>
          <w:szCs w:val="24"/>
        </w:rPr>
        <w:t>Реестром должностей муниципальной службы</w:t>
      </w:r>
      <w:r w:rsidR="00D63535" w:rsidRPr="003B2661">
        <w:rPr>
          <w:sz w:val="26"/>
          <w:szCs w:val="24"/>
        </w:rPr>
        <w:t xml:space="preserve"> муниципального района</w:t>
      </w:r>
      <w:r w:rsidR="008F525C">
        <w:rPr>
          <w:sz w:val="26"/>
          <w:szCs w:val="24"/>
        </w:rPr>
        <w:t xml:space="preserve"> (в ред. реш. от 28.06.2021 №35)</w:t>
      </w:r>
      <w:r w:rsidR="00D63535" w:rsidRPr="003B2661">
        <w:rPr>
          <w:sz w:val="26"/>
          <w:szCs w:val="24"/>
        </w:rPr>
        <w:t>;</w:t>
      </w:r>
    </w:p>
    <w:p w:rsidR="00ED6DC4" w:rsidRPr="003B2661" w:rsidRDefault="00D63535" w:rsidP="003B2661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sz w:val="26"/>
          <w:szCs w:val="24"/>
        </w:rPr>
      </w:pPr>
      <w:r w:rsidRPr="003B2661">
        <w:rPr>
          <w:b/>
          <w:sz w:val="26"/>
          <w:szCs w:val="24"/>
        </w:rPr>
        <w:t>стаж муниципальной службы</w:t>
      </w:r>
      <w:r w:rsidR="00A04CFB" w:rsidRPr="003B2661">
        <w:rPr>
          <w:sz w:val="26"/>
          <w:szCs w:val="24"/>
        </w:rPr>
        <w:t xml:space="preserve"> - суммарная продолжительность</w:t>
      </w:r>
      <w:r w:rsidR="00ED6DC4" w:rsidRPr="003B2661">
        <w:rPr>
          <w:sz w:val="26"/>
          <w:szCs w:val="24"/>
        </w:rPr>
        <w:t xml:space="preserve"> периодов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lastRenderedPageBreak/>
        <w:t>осуществления муниципальной службы и иной деятельности</w:t>
      </w:r>
      <w:r w:rsidR="00857AD5">
        <w:rPr>
          <w:sz w:val="26"/>
          <w:szCs w:val="24"/>
        </w:rPr>
        <w:t xml:space="preserve"> </w:t>
      </w:r>
      <w:r w:rsidR="00857AD5" w:rsidRPr="00857AD5">
        <w:rPr>
          <w:sz w:val="26"/>
          <w:szCs w:val="24"/>
        </w:rPr>
        <w:t>на день увольнения с муниципальной службы</w:t>
      </w:r>
      <w:r w:rsidRPr="003B2661">
        <w:rPr>
          <w:sz w:val="26"/>
          <w:szCs w:val="24"/>
        </w:rPr>
        <w:t>, учитываемая при определении права на пенсию за выслугу лет и при исчислении размера этой пенсии</w:t>
      </w:r>
      <w:r w:rsidR="00857AD5">
        <w:rPr>
          <w:sz w:val="26"/>
          <w:szCs w:val="24"/>
        </w:rPr>
        <w:t xml:space="preserve"> (в ред. реш. от 26.09.2016 №60)</w:t>
      </w:r>
      <w:r w:rsidRPr="003B2661">
        <w:rPr>
          <w:sz w:val="26"/>
          <w:szCs w:val="24"/>
        </w:rPr>
        <w:t>;</w:t>
      </w:r>
    </w:p>
    <w:p w:rsidR="00D63535" w:rsidRPr="009E2CEF" w:rsidRDefault="00D63535" w:rsidP="003B2661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E2CEF">
        <w:rPr>
          <w:b/>
          <w:sz w:val="26"/>
          <w:szCs w:val="24"/>
        </w:rPr>
        <w:t>среднемесячный заработок</w:t>
      </w:r>
      <w:r w:rsidRPr="003B2661">
        <w:rPr>
          <w:sz w:val="26"/>
          <w:szCs w:val="24"/>
        </w:rPr>
        <w:t xml:space="preserve"> </w:t>
      </w:r>
      <w:r w:rsidR="00A04CFB" w:rsidRPr="003B2661">
        <w:rPr>
          <w:sz w:val="26"/>
          <w:szCs w:val="24"/>
        </w:rPr>
        <w:t>- денежное содержание (денежное</w:t>
      </w:r>
      <w:r w:rsidR="00ED6DC4" w:rsidRPr="003B2661">
        <w:rPr>
          <w:sz w:val="26"/>
          <w:szCs w:val="24"/>
        </w:rPr>
        <w:t xml:space="preserve"> вознаграждение),</w:t>
      </w:r>
      <w:r w:rsidR="009E2CEF">
        <w:rPr>
          <w:sz w:val="26"/>
          <w:szCs w:val="24"/>
        </w:rPr>
        <w:t xml:space="preserve"> </w:t>
      </w:r>
      <w:r w:rsidRPr="009E2CEF">
        <w:rPr>
          <w:sz w:val="26"/>
          <w:szCs w:val="26"/>
        </w:rPr>
        <w:t xml:space="preserve">установленное в соответствии с </w:t>
      </w:r>
      <w:r w:rsidR="00CD0D01" w:rsidRPr="009E2CEF">
        <w:rPr>
          <w:sz w:val="26"/>
          <w:szCs w:val="26"/>
        </w:rPr>
        <w:t>реше</w:t>
      </w:r>
      <w:r w:rsidR="009E2CEF" w:rsidRPr="009E2CEF">
        <w:rPr>
          <w:sz w:val="26"/>
          <w:szCs w:val="26"/>
        </w:rPr>
        <w:t>нием Совета народных депутатов муниципального района определяющим условия оплаты труда лицам, замещающим выборные муниципальные должности и должности муниципальной службы в органах местного самоуправления муниципального района</w:t>
      </w:r>
      <w:r w:rsidR="00CD0D01" w:rsidRPr="009E2CEF">
        <w:rPr>
          <w:sz w:val="26"/>
          <w:szCs w:val="26"/>
        </w:rPr>
        <w:t xml:space="preserve"> </w:t>
      </w:r>
      <w:r w:rsidRPr="009E2CEF">
        <w:rPr>
          <w:sz w:val="26"/>
          <w:szCs w:val="26"/>
        </w:rPr>
        <w:t>и иные выплаты, которые учитываются при исчислении размера пенсии за выслугу лет</w:t>
      </w:r>
      <w:r w:rsidR="009E2CEF">
        <w:rPr>
          <w:sz w:val="26"/>
          <w:szCs w:val="26"/>
        </w:rPr>
        <w:t xml:space="preserve"> (в ред. </w:t>
      </w:r>
      <w:r w:rsidR="005B003E">
        <w:rPr>
          <w:sz w:val="26"/>
          <w:szCs w:val="26"/>
        </w:rPr>
        <w:t>реш</w:t>
      </w:r>
      <w:r w:rsidR="009E2CEF">
        <w:rPr>
          <w:sz w:val="26"/>
          <w:szCs w:val="26"/>
        </w:rPr>
        <w:t>. №154 от 03.11.2010)</w:t>
      </w:r>
      <w:r w:rsidRPr="009E2CEF">
        <w:rPr>
          <w:sz w:val="26"/>
          <w:szCs w:val="26"/>
        </w:rPr>
        <w:t>.</w:t>
      </w:r>
    </w:p>
    <w:p w:rsidR="00B261AA" w:rsidRPr="003B2661" w:rsidRDefault="00B261AA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2. Финансирование пенсий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Финансирование пенсий за выслугу лет производится за счет средств бюджета муниципального района в соответствии с решением Совета народных депутатов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 о бюджете муниципального района на соответствующий финансовый год.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3. Условия назначения пенсии за выслугу лет</w:t>
      </w:r>
      <w:r w:rsidR="009E2CEF">
        <w:rPr>
          <w:sz w:val="26"/>
          <w:szCs w:val="24"/>
        </w:rPr>
        <w:t xml:space="preserve"> (в ред. </w:t>
      </w:r>
      <w:r w:rsidR="005B003E">
        <w:rPr>
          <w:sz w:val="26"/>
          <w:szCs w:val="24"/>
        </w:rPr>
        <w:t>реш</w:t>
      </w:r>
      <w:r w:rsidR="009E2CEF">
        <w:rPr>
          <w:sz w:val="26"/>
          <w:szCs w:val="24"/>
        </w:rPr>
        <w:t>. №154 от 03.11.2010)</w:t>
      </w:r>
    </w:p>
    <w:p w:rsidR="00B261AA" w:rsidRPr="003B2661" w:rsidRDefault="00B261AA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 xml:space="preserve">3.1. Пенсия за выслугу лет назначается лицам, замещавшим выборные муниципальные должности на </w:t>
      </w:r>
      <w:r w:rsidR="00857AD5">
        <w:rPr>
          <w:rFonts w:cs="Arial"/>
        </w:rPr>
        <w:t>посто</w:t>
      </w:r>
      <w:r w:rsidRPr="009E2CEF">
        <w:rPr>
          <w:rFonts w:cs="Arial"/>
        </w:rPr>
        <w:t>янной основе и должности муниципальной службы в органах местного самоуправления муниципального района, при условии нал</w:t>
      </w:r>
      <w:r w:rsidR="00857AD5">
        <w:rPr>
          <w:rFonts w:cs="Arial"/>
        </w:rPr>
        <w:t>ичия стажа муниципальной службы</w:t>
      </w:r>
      <w:r w:rsidR="00857AD5" w:rsidRPr="00857AD5">
        <w:rPr>
          <w:rFonts w:cs="Arial"/>
        </w:rPr>
        <w:t>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</w:t>
      </w:r>
      <w:r w:rsidR="00857AD5">
        <w:rPr>
          <w:rFonts w:cs="Arial"/>
        </w:rPr>
        <w:t>печении в Российской Федерации»</w:t>
      </w:r>
      <w:r w:rsidRPr="009E2CEF">
        <w:rPr>
          <w:rFonts w:cs="Arial"/>
        </w:rPr>
        <w:t xml:space="preserve"> и освобождения от замещаемой должности не ранее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1996"/>
        </w:smartTagPr>
        <w:r w:rsidRPr="009E2CEF">
          <w:rPr>
            <w:rFonts w:cs="Arial"/>
          </w:rPr>
          <w:t>24 апреля 1996 года</w:t>
        </w:r>
      </w:smartTag>
      <w:r w:rsidRPr="009E2CEF">
        <w:rPr>
          <w:rFonts w:cs="Arial"/>
        </w:rPr>
        <w:t xml:space="preserve"> при увольнении с муниципальной службы по одному из следующих оснований</w:t>
      </w:r>
      <w:r w:rsidR="00857AD5">
        <w:rPr>
          <w:rFonts w:cs="Arial"/>
        </w:rPr>
        <w:t xml:space="preserve"> (в ред. реш. от 26.09.2016 №60)</w:t>
      </w:r>
      <w:r w:rsidRPr="009E2CEF">
        <w:rPr>
          <w:rFonts w:cs="Arial"/>
        </w:rPr>
        <w:t>: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3.1.1 соглашение сторон трудового договора;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3.1.2 истечение срока действия срочного трудового договора, срока полномочий лица, замещающего выборную муниципальную должность;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 xml:space="preserve">3.1.3 расторжение трудового договора по инициативе муниципального служащего; 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3.1.4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службы, а также при непредставлении ему в этих случаях иной должности муниципальной службы;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3.1.7 отказ муниципального служащего от перевода в другую местность вместе с органом местного самоуправления;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3.1.8 несоответствие муниципального служащего замещаемой должности муниципальной службы: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lastRenderedPageBreak/>
        <w:t>а) по состоянию здоровья в соответствии с медицинским заключением;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б) вследствие недостаточной квалификации, подтвержденной результатами аттестации;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r w:rsidRPr="009E2CEF">
        <w:rPr>
          <w:rFonts w:cs="Arial"/>
        </w:rPr>
        <w:t>3.1.9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9E2CEF" w:rsidRPr="009E2CEF" w:rsidRDefault="009E2CEF" w:rsidP="009E2CEF">
      <w:pPr>
        <w:rPr>
          <w:rFonts w:cs="Arial"/>
        </w:rPr>
      </w:pPr>
      <w:r w:rsidRPr="009E2CEF">
        <w:rPr>
          <w:rFonts w:cs="Arial"/>
        </w:rPr>
        <w:t xml:space="preserve"> 3.1.10 признание муниципального служащего, лица, замещающего выборную муниципальную должность недееспособным или ограниченно дееспособным решением суда, вступившим в законную силу;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1"/>
        </w:smartTagPr>
        <w:r w:rsidRPr="009E2CEF">
          <w:rPr>
            <w:rFonts w:cs="Arial"/>
          </w:rPr>
          <w:t>3.1.11</w:t>
        </w:r>
      </w:smartTag>
      <w:r w:rsidRPr="009E2CEF">
        <w:rPr>
          <w:rFonts w:cs="Arial"/>
        </w:rPr>
        <w:t xml:space="preserve"> достижение муниципальным служащим предельного возраста пребывания на муниципальной службе - 65 лет;</w:t>
      </w:r>
    </w:p>
    <w:p w:rsidR="009E2CEF" w:rsidRPr="009E2CEF" w:rsidRDefault="009E2CEF" w:rsidP="009E2CEF">
      <w:pPr>
        <w:autoSpaceDE w:val="0"/>
        <w:autoSpaceDN w:val="0"/>
        <w:adjustRightInd w:val="0"/>
        <w:rPr>
          <w:rFonts w:cs="Arial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2"/>
        </w:smartTagPr>
        <w:r w:rsidRPr="009E2CEF">
          <w:rPr>
            <w:rFonts w:cs="Arial"/>
          </w:rPr>
          <w:t>3.1.12</w:t>
        </w:r>
      </w:smartTag>
      <w:r w:rsidRPr="009E2CEF">
        <w:rPr>
          <w:rFonts w:cs="Arial"/>
        </w:rPr>
        <w:t xml:space="preserve"> упразднение, преобразование органов местного самоуп</w:t>
      </w:r>
      <w:r>
        <w:rPr>
          <w:rFonts w:cs="Arial"/>
        </w:rPr>
        <w:t>равления муниципального района;</w:t>
      </w:r>
    </w:p>
    <w:p w:rsidR="009E2CEF" w:rsidRDefault="009E2CEF" w:rsidP="009E2CEF">
      <w:pPr>
        <w:pStyle w:val="ConsPlusNormal"/>
        <w:widowControl/>
        <w:ind w:firstLine="567"/>
        <w:jc w:val="both"/>
        <w:rPr>
          <w:rFonts w:cs="Times New Roman"/>
          <w:sz w:val="26"/>
          <w:szCs w:val="24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3"/>
        </w:smartTagPr>
        <w:r w:rsidRPr="009E2CEF">
          <w:rPr>
            <w:rFonts w:cs="Times New Roman"/>
            <w:sz w:val="26"/>
            <w:szCs w:val="24"/>
          </w:rPr>
          <w:t>3.1.13</w:t>
        </w:r>
      </w:smartTag>
      <w:r w:rsidRPr="009E2CEF">
        <w:rPr>
          <w:rFonts w:cs="Times New Roman"/>
          <w:sz w:val="26"/>
          <w:szCs w:val="24"/>
        </w:rPr>
        <w:t xml:space="preserve"> отставки по собственному желанию лица, замещающего выборную муниципальную должность</w:t>
      </w:r>
      <w:r>
        <w:rPr>
          <w:rFonts w:cs="Times New Roman"/>
          <w:sz w:val="26"/>
          <w:szCs w:val="24"/>
        </w:rPr>
        <w:t>.</w:t>
      </w:r>
    </w:p>
    <w:p w:rsidR="00D63535" w:rsidRDefault="003B2661" w:rsidP="009E2CEF">
      <w:pPr>
        <w:pStyle w:val="ConsPlusNormal"/>
        <w:widowControl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D63535" w:rsidRPr="003B2661">
        <w:rPr>
          <w:sz w:val="26"/>
          <w:szCs w:val="24"/>
        </w:rPr>
        <w:t xml:space="preserve">3.2. Лица, уволенные по основаниям, предусмотренным подпунктами </w:t>
      </w:r>
      <w:r w:rsidR="00174087" w:rsidRPr="00174087">
        <w:rPr>
          <w:sz w:val="26"/>
          <w:szCs w:val="26"/>
        </w:rPr>
        <w:t xml:space="preserve">3.1.1 – </w:t>
      </w: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3"/>
        </w:smartTagPr>
        <w:r w:rsidR="00174087" w:rsidRPr="00174087">
          <w:rPr>
            <w:sz w:val="26"/>
            <w:szCs w:val="26"/>
          </w:rPr>
          <w:t>3.1.13</w:t>
        </w:r>
      </w:smartTag>
      <w:r w:rsidR="00D63535" w:rsidRPr="003B2661">
        <w:rPr>
          <w:sz w:val="26"/>
          <w:szCs w:val="24"/>
        </w:rPr>
        <w:t xml:space="preserve"> Положения, имеют право на пенсию за выслугу лет, если они замещали выборные муниципальные должности и </w:t>
      </w:r>
      <w:r w:rsidR="008F525C" w:rsidRPr="008F525C">
        <w:rPr>
          <w:sz w:val="26"/>
          <w:szCs w:val="24"/>
        </w:rPr>
        <w:t>должности муниципальной службы</w:t>
      </w:r>
      <w:r w:rsidR="00D63535" w:rsidRPr="003B2661">
        <w:rPr>
          <w:sz w:val="26"/>
          <w:szCs w:val="24"/>
        </w:rPr>
        <w:t xml:space="preserve"> не менее 12 полных месяцев непосредственно перед увольнением</w:t>
      </w:r>
      <w:r w:rsidR="00174087">
        <w:rPr>
          <w:sz w:val="26"/>
          <w:szCs w:val="24"/>
        </w:rPr>
        <w:t xml:space="preserve"> (в ред. </w:t>
      </w:r>
      <w:r w:rsidR="005B003E">
        <w:rPr>
          <w:sz w:val="26"/>
          <w:szCs w:val="24"/>
        </w:rPr>
        <w:t>реш</w:t>
      </w:r>
      <w:r w:rsidR="00174087">
        <w:rPr>
          <w:sz w:val="26"/>
          <w:szCs w:val="24"/>
        </w:rPr>
        <w:t>. №154 от 03.11.2010</w:t>
      </w:r>
      <w:r w:rsidR="008F525C">
        <w:rPr>
          <w:sz w:val="26"/>
          <w:szCs w:val="24"/>
        </w:rPr>
        <w:t>, от 28.06.2021 №35</w:t>
      </w:r>
      <w:r w:rsidR="00174087">
        <w:rPr>
          <w:sz w:val="26"/>
          <w:szCs w:val="24"/>
        </w:rPr>
        <w:t>)</w:t>
      </w:r>
      <w:r w:rsidR="00D63535" w:rsidRPr="003B2661">
        <w:rPr>
          <w:sz w:val="26"/>
          <w:szCs w:val="24"/>
        </w:rPr>
        <w:t>.</w:t>
      </w:r>
    </w:p>
    <w:p w:rsidR="00953B28" w:rsidRPr="00953B28" w:rsidRDefault="00953B28" w:rsidP="009E2CEF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4"/>
        </w:rPr>
        <w:t xml:space="preserve">3.3. </w:t>
      </w:r>
      <w:r w:rsidRPr="00953B28">
        <w:rPr>
          <w:sz w:val="26"/>
          <w:szCs w:val="26"/>
        </w:rPr>
        <w:t>Муниципальные служащие при наличии стажа муниципальной службы не менее 25 лет и увольнении с муниципальной службы по основанию, предусмотренному пунктом 3 части 1 статьи 77 Трудового кодекса Российской Федер</w:t>
      </w:r>
      <w:r w:rsidR="003918FC">
        <w:rPr>
          <w:sz w:val="26"/>
          <w:szCs w:val="26"/>
        </w:rPr>
        <w:t>ации, до приобретения права на страховую</w:t>
      </w:r>
      <w:r w:rsidRPr="00953B28">
        <w:rPr>
          <w:sz w:val="26"/>
          <w:szCs w:val="26"/>
        </w:rPr>
        <w:t xml:space="preserve"> пенсию по старости (инвалидности) имеют право на пенсию за выслугу лет, если непосредственно перед увольнением они замещали должности муниципальной службы не менее 7 лет»</w:t>
      </w:r>
      <w:r>
        <w:rPr>
          <w:sz w:val="26"/>
          <w:szCs w:val="26"/>
        </w:rPr>
        <w:t xml:space="preserve"> (допол. Реш. №99 от 25.09.2013</w:t>
      </w:r>
      <w:r w:rsidR="003918FC">
        <w:rPr>
          <w:sz w:val="26"/>
          <w:szCs w:val="26"/>
        </w:rPr>
        <w:t>; от 01.06.2015 №193</w:t>
      </w:r>
      <w:r>
        <w:rPr>
          <w:sz w:val="26"/>
          <w:szCs w:val="26"/>
        </w:rPr>
        <w:t>)</w:t>
      </w:r>
      <w:r w:rsidRPr="00953B28">
        <w:rPr>
          <w:sz w:val="26"/>
          <w:szCs w:val="26"/>
        </w:rPr>
        <w:t>.</w:t>
      </w:r>
    </w:p>
    <w:p w:rsidR="00D63535" w:rsidRPr="003B2661" w:rsidRDefault="003B2661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953B28">
        <w:rPr>
          <w:sz w:val="26"/>
          <w:szCs w:val="24"/>
        </w:rPr>
        <w:t>3.4</w:t>
      </w:r>
      <w:r w:rsidR="00D63535" w:rsidRPr="003B2661">
        <w:rPr>
          <w:sz w:val="26"/>
          <w:szCs w:val="24"/>
        </w:rPr>
        <w:t xml:space="preserve">. </w:t>
      </w:r>
      <w:r w:rsidR="00174087" w:rsidRPr="00174087">
        <w:rPr>
          <w:sz w:val="26"/>
          <w:szCs w:val="26"/>
        </w:rPr>
        <w:t xml:space="preserve">Пенсия за выслугу лет устанавливается к </w:t>
      </w:r>
      <w:r w:rsidR="003918FC">
        <w:rPr>
          <w:sz w:val="26"/>
          <w:szCs w:val="26"/>
        </w:rPr>
        <w:t xml:space="preserve">страховой </w:t>
      </w:r>
      <w:r w:rsidR="00174087" w:rsidRPr="00174087">
        <w:rPr>
          <w:sz w:val="26"/>
          <w:szCs w:val="26"/>
        </w:rPr>
        <w:t xml:space="preserve">пенсии по старости (инвалидности), назначенной в соответствии с Федеральным законом </w:t>
      </w:r>
      <w:r w:rsidR="00FB1344" w:rsidRPr="00FB1344">
        <w:rPr>
          <w:sz w:val="26"/>
          <w:szCs w:val="26"/>
        </w:rPr>
        <w:t>«О страховых пенсиях»</w:t>
      </w:r>
      <w:r w:rsidR="00174087">
        <w:rPr>
          <w:sz w:val="26"/>
          <w:szCs w:val="26"/>
        </w:rPr>
        <w:t xml:space="preserve"> (в ред. </w:t>
      </w:r>
      <w:r w:rsidR="005B003E">
        <w:rPr>
          <w:sz w:val="26"/>
          <w:szCs w:val="26"/>
        </w:rPr>
        <w:t>реш</w:t>
      </w:r>
      <w:r w:rsidR="00FB1344">
        <w:rPr>
          <w:sz w:val="26"/>
          <w:szCs w:val="26"/>
        </w:rPr>
        <w:t xml:space="preserve">. №154 от 03.11.2010; </w:t>
      </w:r>
      <w:r w:rsidR="00953B28">
        <w:rPr>
          <w:sz w:val="26"/>
          <w:szCs w:val="26"/>
        </w:rPr>
        <w:t>в ред. реш. №98 от 25.09.2013</w:t>
      </w:r>
      <w:r w:rsidR="00FB1344">
        <w:rPr>
          <w:sz w:val="26"/>
          <w:szCs w:val="26"/>
        </w:rPr>
        <w:t>; от 01.06.2015 №193</w:t>
      </w:r>
      <w:r w:rsidR="00953B28">
        <w:rPr>
          <w:sz w:val="26"/>
          <w:szCs w:val="26"/>
        </w:rPr>
        <w:t>)</w:t>
      </w:r>
      <w:r w:rsidR="00174087" w:rsidRPr="00174087">
        <w:rPr>
          <w:sz w:val="26"/>
          <w:szCs w:val="26"/>
        </w:rPr>
        <w:t>.</w:t>
      </w:r>
    </w:p>
    <w:p w:rsidR="00953B28" w:rsidRPr="003B2661" w:rsidRDefault="003B2661" w:rsidP="00953B28">
      <w:pPr>
        <w:pStyle w:val="ConsPlusNormal"/>
        <w:widowControl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953B28">
        <w:rPr>
          <w:sz w:val="26"/>
          <w:szCs w:val="24"/>
        </w:rPr>
        <w:t>3.5</w:t>
      </w:r>
      <w:r w:rsidR="00D63535" w:rsidRPr="003B2661">
        <w:rPr>
          <w:sz w:val="26"/>
          <w:szCs w:val="24"/>
        </w:rPr>
        <w:t>. Пенсия за выслугу лет не выплачивается в период нахождения на муниципальной службе, дающей право на эту пенс</w:t>
      </w:r>
      <w:r w:rsidR="00953B28">
        <w:rPr>
          <w:sz w:val="26"/>
          <w:szCs w:val="24"/>
        </w:rPr>
        <w:t xml:space="preserve">ию </w:t>
      </w:r>
      <w:r w:rsidR="00953B28">
        <w:rPr>
          <w:sz w:val="26"/>
          <w:szCs w:val="26"/>
        </w:rPr>
        <w:t>(в ред. реш. №98 от 25.09.2013)</w:t>
      </w:r>
      <w:r w:rsidR="00953B28" w:rsidRPr="00174087">
        <w:rPr>
          <w:sz w:val="26"/>
          <w:szCs w:val="26"/>
        </w:rPr>
        <w:t>.</w:t>
      </w:r>
    </w:p>
    <w:p w:rsidR="00953B28" w:rsidRPr="003B2661" w:rsidRDefault="00953B28" w:rsidP="00953B28">
      <w:pPr>
        <w:pStyle w:val="ConsPlusNormal"/>
        <w:widowControl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>3.6</w:t>
      </w:r>
      <w:r w:rsidR="00D63535" w:rsidRPr="003B2661">
        <w:rPr>
          <w:sz w:val="26"/>
          <w:szCs w:val="24"/>
        </w:rPr>
        <w:t xml:space="preserve">. </w:t>
      </w:r>
      <w:r w:rsidR="000C3683">
        <w:rPr>
          <w:sz w:val="26"/>
          <w:szCs w:val="24"/>
        </w:rPr>
        <w:t>Исключено – в ред. реш. от 21.08.2017 №113</w:t>
      </w:r>
      <w:r>
        <w:rPr>
          <w:sz w:val="26"/>
          <w:szCs w:val="24"/>
        </w:rPr>
        <w:t xml:space="preserve"> </w:t>
      </w:r>
      <w:r>
        <w:rPr>
          <w:sz w:val="26"/>
          <w:szCs w:val="26"/>
        </w:rPr>
        <w:t>(в ред. реш. №98 от 25.09.2013)</w:t>
      </w:r>
      <w:r w:rsidRPr="00174087">
        <w:rPr>
          <w:sz w:val="26"/>
          <w:szCs w:val="26"/>
        </w:rPr>
        <w:t>.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4. Среднемесячный заработок, из которого</w:t>
      </w: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исчисляется размер пенсии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FB1344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4.1. </w:t>
      </w:r>
      <w:r w:rsidR="00FB1344" w:rsidRPr="00FB1344">
        <w:rPr>
          <w:sz w:val="26"/>
          <w:szCs w:val="24"/>
        </w:rPr>
        <w:t>Размер пенсии за выслугу лет лицам, имеющим право на данную пенсию, исчисляется по их выбору, исходя из среднего заработка за последние</w:t>
      </w:r>
      <w:r w:rsidR="003A4447">
        <w:rPr>
          <w:sz w:val="26"/>
          <w:szCs w:val="24"/>
        </w:rPr>
        <w:t xml:space="preserve"> 12 полных календарных месяцев</w:t>
      </w:r>
      <w:r w:rsidR="00FB1344" w:rsidRPr="00FB1344">
        <w:rPr>
          <w:sz w:val="26"/>
          <w:szCs w:val="24"/>
        </w:rPr>
        <w:t xml:space="preserve"> муниципальной службы, предшествующих дню ее прекращения либо дню достижения ими возраста, дающего право </w:t>
      </w:r>
      <w:r w:rsidR="00857AD5" w:rsidRPr="00857AD5">
        <w:rPr>
          <w:sz w:val="26"/>
          <w:szCs w:val="24"/>
        </w:rPr>
        <w:t>на страховую пенсию по старости в соответствии с частью 1 статьи 8 и статьями 30 - 33 Федерального закона «О страховых пенсиях»</w:t>
      </w:r>
      <w:r w:rsidR="00FB1344" w:rsidRPr="00FB1344">
        <w:rPr>
          <w:sz w:val="26"/>
          <w:szCs w:val="24"/>
        </w:rPr>
        <w:t xml:space="preserve"> (дававшего право на трудовую пенсию в соответствии с Федеральным законом «О трудовых п</w:t>
      </w:r>
      <w:r w:rsidR="00FB1344">
        <w:rPr>
          <w:sz w:val="26"/>
          <w:szCs w:val="24"/>
        </w:rPr>
        <w:t>енсиях в Российской Федерации») (в ред. реш. от 01.06.2015 №193</w:t>
      </w:r>
      <w:r w:rsidR="003A4447">
        <w:rPr>
          <w:sz w:val="26"/>
          <w:szCs w:val="24"/>
        </w:rPr>
        <w:t>; от 25.09.2015 №9</w:t>
      </w:r>
      <w:r w:rsidR="00857AD5">
        <w:rPr>
          <w:sz w:val="26"/>
          <w:szCs w:val="24"/>
        </w:rPr>
        <w:t>, от 26.09.2016 №60</w:t>
      </w:r>
      <w:r w:rsidR="00FB1344">
        <w:rPr>
          <w:sz w:val="26"/>
          <w:szCs w:val="24"/>
        </w:rPr>
        <w:t>).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lastRenderedPageBreak/>
        <w:t xml:space="preserve">4.2. Расчет среднемесячного заработка производится исходя из фактически </w:t>
      </w:r>
      <w:r w:rsidR="003A4447" w:rsidRPr="003A4447">
        <w:rPr>
          <w:sz w:val="26"/>
          <w:szCs w:val="24"/>
        </w:rPr>
        <w:t>начисленных денежных выплат</w:t>
      </w:r>
      <w:r w:rsidRPr="003B2661">
        <w:rPr>
          <w:sz w:val="26"/>
          <w:szCs w:val="24"/>
        </w:rPr>
        <w:t xml:space="preserve"> за фактически отработанное время в течение 12 полных календарных месяцев, предшествующих событию</w:t>
      </w:r>
      <w:r w:rsidR="003A4447">
        <w:rPr>
          <w:sz w:val="26"/>
          <w:szCs w:val="24"/>
        </w:rPr>
        <w:t xml:space="preserve"> (в ред. реш. от 25.09.2015 №9)</w:t>
      </w:r>
      <w:r w:rsidRPr="003B2661">
        <w:rPr>
          <w:sz w:val="26"/>
          <w:szCs w:val="24"/>
        </w:rPr>
        <w:t>.</w:t>
      </w:r>
    </w:p>
    <w:p w:rsidR="00174087" w:rsidRPr="00174087" w:rsidRDefault="00D63535" w:rsidP="00174087">
      <w:pPr>
        <w:pStyle w:val="ConsPlusNormal"/>
        <w:ind w:firstLine="567"/>
        <w:jc w:val="both"/>
        <w:rPr>
          <w:sz w:val="26"/>
        </w:rPr>
      </w:pPr>
      <w:r w:rsidRPr="003B2661">
        <w:rPr>
          <w:sz w:val="26"/>
          <w:szCs w:val="24"/>
        </w:rPr>
        <w:t xml:space="preserve">4.3. </w:t>
      </w:r>
      <w:r w:rsidR="00174087" w:rsidRPr="00174087">
        <w:rPr>
          <w:sz w:val="26"/>
        </w:rPr>
        <w:t>В расчет размера среднемесячного заработка включаются следующие выплаты</w:t>
      </w:r>
      <w:r w:rsidR="00174087">
        <w:rPr>
          <w:sz w:val="26"/>
        </w:rPr>
        <w:t xml:space="preserve"> (в ред. </w:t>
      </w:r>
      <w:r w:rsidR="005B003E">
        <w:rPr>
          <w:sz w:val="26"/>
        </w:rPr>
        <w:t>реш</w:t>
      </w:r>
      <w:r w:rsidR="00174087">
        <w:rPr>
          <w:sz w:val="26"/>
        </w:rPr>
        <w:t>. №154 от 03.11.2010</w:t>
      </w:r>
      <w:r w:rsidR="005E5C13">
        <w:rPr>
          <w:sz w:val="26"/>
        </w:rPr>
        <w:t>; реш. №184 от 11.05.2011</w:t>
      </w:r>
      <w:r w:rsidR="00174087">
        <w:rPr>
          <w:sz w:val="26"/>
        </w:rPr>
        <w:t>)</w:t>
      </w:r>
      <w:r w:rsidR="00174087" w:rsidRPr="00174087">
        <w:rPr>
          <w:sz w:val="26"/>
        </w:rPr>
        <w:t>:</w:t>
      </w:r>
    </w:p>
    <w:p w:rsidR="003A4447" w:rsidRPr="003A4447" w:rsidRDefault="003A4447" w:rsidP="003A4447">
      <w:pPr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3A4447">
        <w:rPr>
          <w:rFonts w:cs="Arial"/>
          <w:szCs w:val="26"/>
        </w:rPr>
        <w:t>4.3.1. Для лиц, замещавших должности муниципальной службы органов местного самоуправления муниципального района</w:t>
      </w:r>
      <w:r>
        <w:rPr>
          <w:rFonts w:cs="Arial"/>
          <w:szCs w:val="26"/>
        </w:rPr>
        <w:t xml:space="preserve"> (в ред. реш. от 25.09.2015 №9)</w:t>
      </w:r>
      <w:r w:rsidRPr="003A4447">
        <w:rPr>
          <w:rFonts w:cs="Arial"/>
          <w:szCs w:val="26"/>
        </w:rPr>
        <w:t>:</w:t>
      </w:r>
    </w:p>
    <w:p w:rsidR="003A4447" w:rsidRPr="003A4447" w:rsidRDefault="003A4447" w:rsidP="003A4447">
      <w:pPr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3A4447">
        <w:rPr>
          <w:rFonts w:cs="Arial"/>
          <w:szCs w:val="26"/>
        </w:rPr>
        <w:t>а) должностной оклад;</w:t>
      </w:r>
    </w:p>
    <w:p w:rsidR="003A4447" w:rsidRPr="003A4447" w:rsidRDefault="003A4447" w:rsidP="003A4447">
      <w:pPr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3A4447">
        <w:rPr>
          <w:rFonts w:cs="Arial"/>
          <w:szCs w:val="26"/>
        </w:rPr>
        <w:t xml:space="preserve">б) ежемесячные и иные дополнительные выплаты, предусмотренные Положением об оплате труда муниципальных служащих органов местного самоуправления </w:t>
      </w:r>
      <w:r w:rsidR="00452763">
        <w:rPr>
          <w:rFonts w:cs="Arial"/>
          <w:szCs w:val="26"/>
        </w:rPr>
        <w:t>Репьёвс</w:t>
      </w:r>
      <w:r w:rsidRPr="003A4447">
        <w:rPr>
          <w:rFonts w:cs="Arial"/>
          <w:szCs w:val="26"/>
        </w:rPr>
        <w:t xml:space="preserve">кого муниципального района; </w:t>
      </w:r>
    </w:p>
    <w:p w:rsidR="003A4447" w:rsidRPr="003A4447" w:rsidRDefault="003A4447" w:rsidP="003A4447">
      <w:pPr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3A4447">
        <w:rPr>
          <w:rFonts w:cs="Arial"/>
          <w:szCs w:val="26"/>
        </w:rPr>
        <w:t xml:space="preserve">в) единовременные денежные поощрения, предусмотренные Положением о поощрениях и дополнительных гарантиях муниципальных служащих; </w:t>
      </w:r>
    </w:p>
    <w:p w:rsidR="005E5C13" w:rsidRPr="005E5C13" w:rsidRDefault="003A4447" w:rsidP="003A4447">
      <w:pPr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3A4447">
        <w:rPr>
          <w:rFonts w:cs="Arial"/>
          <w:szCs w:val="26"/>
        </w:rPr>
        <w:t>г) оплата за время нахождения в основном и дополнительных отпусках (включая компенсацию за неиспользованный отпуск).</w:t>
      </w:r>
    </w:p>
    <w:p w:rsidR="005E5C13" w:rsidRPr="005E5C13" w:rsidRDefault="005E5C13" w:rsidP="005E5C13">
      <w:pPr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5E5C13">
        <w:rPr>
          <w:rFonts w:cs="Arial"/>
          <w:szCs w:val="26"/>
        </w:rPr>
        <w:t>4.3.2. Для лиц, замещавших выборные муниципальные должности органов местного самоуправления муниципального района:</w:t>
      </w:r>
    </w:p>
    <w:p w:rsidR="005E5C13" w:rsidRPr="005E5C13" w:rsidRDefault="005E5C13" w:rsidP="005E5C13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5E5C13">
        <w:rPr>
          <w:rFonts w:cs="Arial"/>
          <w:szCs w:val="26"/>
        </w:rPr>
        <w:t>а)  ежемесячное денежное вознаграждение;</w:t>
      </w:r>
    </w:p>
    <w:p w:rsidR="005E5C13" w:rsidRPr="005E5C13" w:rsidRDefault="005E5C13" w:rsidP="005E5C13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cs="Arial"/>
          <w:szCs w:val="26"/>
        </w:rPr>
      </w:pPr>
      <w:r w:rsidRPr="005E5C13">
        <w:rPr>
          <w:rFonts w:cs="Arial"/>
          <w:szCs w:val="26"/>
        </w:rPr>
        <w:t>б) ежемесячное денежное поощрение;</w:t>
      </w:r>
    </w:p>
    <w:p w:rsidR="005E5C13" w:rsidRDefault="005E5C13" w:rsidP="005E5C13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5E5C13">
        <w:rPr>
          <w:rFonts w:cs="Times New Roman"/>
          <w:sz w:val="26"/>
          <w:szCs w:val="26"/>
        </w:rPr>
        <w:t>в) оплата за время нахождения в основном и дополнительных отпусках, вместе с материальной помощью и единовременной выплатой при предоставлении ежегодного оплачиваемого отпуска, в порядке, определенном настоящим Положением</w:t>
      </w:r>
      <w:r w:rsidR="003A4447">
        <w:rPr>
          <w:rFonts w:cs="Times New Roman"/>
          <w:sz w:val="26"/>
          <w:szCs w:val="26"/>
        </w:rPr>
        <w:t xml:space="preserve"> (в ред. реш. от 25.09.2015 №9)</w:t>
      </w:r>
      <w:r>
        <w:rPr>
          <w:sz w:val="26"/>
          <w:szCs w:val="24"/>
        </w:rPr>
        <w:t>.</w:t>
      </w:r>
    </w:p>
    <w:p w:rsidR="00D63535" w:rsidRPr="003B2661" w:rsidRDefault="00D63535" w:rsidP="005E5C13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4.4. </w:t>
      </w:r>
      <w:r w:rsidR="00174087">
        <w:rPr>
          <w:sz w:val="26"/>
          <w:szCs w:val="24"/>
        </w:rPr>
        <w:t>Исключен (</w:t>
      </w:r>
      <w:r w:rsidR="005B003E">
        <w:rPr>
          <w:sz w:val="26"/>
          <w:szCs w:val="24"/>
        </w:rPr>
        <w:t>реш</w:t>
      </w:r>
      <w:r w:rsidR="00174087">
        <w:rPr>
          <w:sz w:val="26"/>
          <w:szCs w:val="24"/>
        </w:rPr>
        <w:t>. №154 от 03.11.2010);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4.5. </w:t>
      </w:r>
      <w:r w:rsidR="003A4447">
        <w:rPr>
          <w:sz w:val="26"/>
          <w:szCs w:val="26"/>
        </w:rPr>
        <w:t>Исключено – в ред. реш. от 25.09.2015 №9</w:t>
      </w:r>
      <w:r w:rsidR="005E5C13">
        <w:rPr>
          <w:sz w:val="26"/>
          <w:szCs w:val="26"/>
        </w:rPr>
        <w:t xml:space="preserve"> (в ред. реш. №184 от 11.05.2011)</w:t>
      </w:r>
      <w:r w:rsidRPr="005E5C13">
        <w:rPr>
          <w:sz w:val="26"/>
          <w:szCs w:val="26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4.6. </w:t>
      </w:r>
      <w:r w:rsidR="003A4447">
        <w:rPr>
          <w:sz w:val="26"/>
          <w:szCs w:val="26"/>
        </w:rPr>
        <w:t>Исключено – в ред. реш. от 25.09.2015 №9</w:t>
      </w:r>
      <w:r w:rsidR="005E5C13">
        <w:rPr>
          <w:sz w:val="26"/>
          <w:szCs w:val="26"/>
        </w:rPr>
        <w:t xml:space="preserve"> (в ред. реш. №184 от 11.05.2011)</w:t>
      </w:r>
      <w:r w:rsidRPr="005E5C13">
        <w:rPr>
          <w:sz w:val="26"/>
          <w:szCs w:val="26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4.7. </w:t>
      </w:r>
      <w:r w:rsidR="003A4447">
        <w:rPr>
          <w:sz w:val="26"/>
          <w:szCs w:val="26"/>
        </w:rPr>
        <w:t>Исключено – в ред. реш. от 25.09.2015 №9</w:t>
      </w:r>
      <w:r w:rsidR="005E5C13">
        <w:rPr>
          <w:sz w:val="26"/>
          <w:szCs w:val="26"/>
        </w:rPr>
        <w:t xml:space="preserve"> (в ред. реш. №184 от 11.05.2011)</w:t>
      </w:r>
      <w:r w:rsidRPr="005E5C13">
        <w:rPr>
          <w:sz w:val="26"/>
          <w:szCs w:val="26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4.8. </w:t>
      </w:r>
      <w:r w:rsidR="003A4447">
        <w:rPr>
          <w:sz w:val="26"/>
          <w:szCs w:val="26"/>
        </w:rPr>
        <w:t>Исключено – в ред. реш. от 25.09.2015 №9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4.9. Если расчетный период отработан полностью, то размер среднемесячного заработка для исчисления пенсии за выслугу лет определяется путем деления суммы </w:t>
      </w:r>
      <w:r w:rsidR="003A4447" w:rsidRPr="003A4447">
        <w:rPr>
          <w:sz w:val="26"/>
          <w:szCs w:val="24"/>
        </w:rPr>
        <w:t>денежных выплат, начисленных</w:t>
      </w:r>
      <w:r w:rsidR="003A4447">
        <w:rPr>
          <w:sz w:val="26"/>
          <w:szCs w:val="24"/>
        </w:rPr>
        <w:t xml:space="preserve"> </w:t>
      </w:r>
      <w:r w:rsidRPr="003B2661">
        <w:rPr>
          <w:sz w:val="26"/>
          <w:szCs w:val="24"/>
        </w:rPr>
        <w:t>в расчетном периоде, на 12</w:t>
      </w:r>
      <w:r w:rsidR="003A4447">
        <w:rPr>
          <w:sz w:val="26"/>
          <w:szCs w:val="24"/>
        </w:rPr>
        <w:t xml:space="preserve"> (в ред. реш. от 25.09.2015 №9)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4.10. </w:t>
      </w:r>
      <w:r w:rsidR="003A4447">
        <w:rPr>
          <w:sz w:val="26"/>
          <w:szCs w:val="26"/>
        </w:rPr>
        <w:t>Исключено – в ред. реш. от 25.09.2015 №9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4.11. Если расчетный период отработан не полностью</w:t>
      </w:r>
      <w:r w:rsidR="005E5C13">
        <w:rPr>
          <w:sz w:val="26"/>
          <w:szCs w:val="24"/>
        </w:rPr>
        <w:t xml:space="preserve"> </w:t>
      </w:r>
      <w:r w:rsidR="005E5C13" w:rsidRPr="005E5C13">
        <w:rPr>
          <w:sz w:val="26"/>
          <w:szCs w:val="26"/>
        </w:rPr>
        <w:t>(отпуск, больничный лист и т.д.)</w:t>
      </w:r>
      <w:r w:rsidRPr="005E5C13">
        <w:rPr>
          <w:sz w:val="26"/>
          <w:szCs w:val="26"/>
        </w:rPr>
        <w:t>,</w:t>
      </w:r>
      <w:r w:rsidRPr="003B2661">
        <w:rPr>
          <w:sz w:val="26"/>
          <w:szCs w:val="24"/>
        </w:rPr>
        <w:t xml:space="preserve"> то размер среднемесячного заработка для исчисления пенсии за выслугу лет определяется путем деления суммы денежного вознаграждения, начисленного в расчетном периоде, на фактически отработанные в этом периоде рабочие дни и умножается на 21 (среднемесячное число рабочих дней в году)</w:t>
      </w:r>
      <w:r w:rsidR="005E5C13">
        <w:rPr>
          <w:sz w:val="26"/>
          <w:szCs w:val="24"/>
        </w:rPr>
        <w:t xml:space="preserve"> (в ред. реш. №184 от 11.05.2011)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4.12.</w:t>
      </w:r>
      <w:r w:rsidR="00174087">
        <w:rPr>
          <w:sz w:val="26"/>
          <w:szCs w:val="24"/>
        </w:rPr>
        <w:t>Исключен (</w:t>
      </w:r>
      <w:r w:rsidR="005B003E">
        <w:rPr>
          <w:sz w:val="26"/>
          <w:szCs w:val="24"/>
        </w:rPr>
        <w:t>реш</w:t>
      </w:r>
      <w:r w:rsidR="00174087">
        <w:rPr>
          <w:sz w:val="26"/>
          <w:szCs w:val="24"/>
        </w:rPr>
        <w:t>. №54  от 03.11.2010)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4.13. По заявлению лица, замещавшего в органах местного самоуправления муниципального района выборную муниципальную должность или </w:t>
      </w:r>
      <w:r w:rsidR="008F525C" w:rsidRPr="008F525C">
        <w:rPr>
          <w:sz w:val="26"/>
          <w:szCs w:val="24"/>
        </w:rPr>
        <w:t>должность муниципальной службы</w:t>
      </w:r>
      <w:r w:rsidRPr="003B2661">
        <w:rPr>
          <w:sz w:val="26"/>
          <w:szCs w:val="24"/>
        </w:rPr>
        <w:t xml:space="preserve">, из числа полных календарных месяцев, за которые </w:t>
      </w:r>
      <w:r w:rsidRPr="003B2661">
        <w:rPr>
          <w:sz w:val="26"/>
          <w:szCs w:val="24"/>
        </w:rPr>
        <w:lastRenderedPageBreak/>
        <w:t>определяется среднемесячный заработок, могут исключаться месяцы, когда заявитель находился в отпуске без сохранения заработной платы. При этом исключенные месяцы должны заменяться другими, непосредственно предшествующими избранному расчетному периоду</w:t>
      </w:r>
      <w:r w:rsidR="008F525C">
        <w:rPr>
          <w:sz w:val="26"/>
          <w:szCs w:val="24"/>
        </w:rPr>
        <w:t xml:space="preserve"> (в ред. реш. от 28.06.2021 №35)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5. Размер пенсии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5.1. Размер пенсии за выслугу лет исчисляется исходя из 0,8 среднемесячного заработка, рассчитанного по нормам настоящего Положения, с учетом продолжительности стажа муниципальной службы.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5.2. </w:t>
      </w:r>
      <w:r w:rsidR="00174087" w:rsidRPr="008F4C5B">
        <w:rPr>
          <w:sz w:val="26"/>
          <w:szCs w:val="24"/>
        </w:rPr>
        <w:t xml:space="preserve">Лицам, замещавшим выборные муниципальные должности и должности муниципальной службы в органах местного самоуправления муниципального района, при наличии стажа </w:t>
      </w:r>
      <w:r w:rsidR="00857AD5" w:rsidRPr="00857AD5">
        <w:rPr>
          <w:sz w:val="26"/>
          <w:szCs w:val="24"/>
        </w:rPr>
        <w:t>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="00174087" w:rsidRPr="008F4C5B">
        <w:rPr>
          <w:sz w:val="26"/>
          <w:szCs w:val="24"/>
        </w:rPr>
        <w:t xml:space="preserve"> пенсия за выслугу лет назначается в размере 45 процентов среднемесячного заработка за вычетом страховой </w:t>
      </w:r>
      <w:r w:rsidR="00FB1344" w:rsidRPr="00FB1344">
        <w:rPr>
          <w:sz w:val="26"/>
          <w:szCs w:val="24"/>
        </w:rPr>
        <w:t>пенсии 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</w:t>
      </w:r>
      <w:r w:rsidR="00FB1344">
        <w:rPr>
          <w:sz w:val="26"/>
          <w:szCs w:val="24"/>
        </w:rPr>
        <w:t>м законом «О страховых пенсиях»</w:t>
      </w:r>
      <w:r w:rsidR="00174087">
        <w:rPr>
          <w:sz w:val="26"/>
          <w:szCs w:val="24"/>
        </w:rPr>
        <w:t xml:space="preserve"> (в ред. </w:t>
      </w:r>
      <w:r w:rsidR="005B003E">
        <w:rPr>
          <w:sz w:val="26"/>
          <w:szCs w:val="24"/>
        </w:rPr>
        <w:t>реш</w:t>
      </w:r>
      <w:r w:rsidR="00174087">
        <w:rPr>
          <w:sz w:val="26"/>
          <w:szCs w:val="24"/>
        </w:rPr>
        <w:t>. №154 от 03.11.2010</w:t>
      </w:r>
      <w:r w:rsidR="00FB1344">
        <w:rPr>
          <w:sz w:val="26"/>
          <w:szCs w:val="24"/>
        </w:rPr>
        <w:t>; от 01.06.2015 №193</w:t>
      </w:r>
      <w:r w:rsidR="00857AD5">
        <w:rPr>
          <w:sz w:val="26"/>
          <w:szCs w:val="24"/>
        </w:rPr>
        <w:t>, от 26.09.2016 №60</w:t>
      </w:r>
      <w:r w:rsidR="00174087">
        <w:rPr>
          <w:sz w:val="26"/>
          <w:szCs w:val="24"/>
        </w:rPr>
        <w:t>).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5.3. </w:t>
      </w:r>
      <w:r w:rsidR="00174087" w:rsidRPr="008F4C5B">
        <w:rPr>
          <w:sz w:val="26"/>
          <w:szCs w:val="24"/>
        </w:rPr>
        <w:t xml:space="preserve">За каждый полный год стажа </w:t>
      </w:r>
      <w:r w:rsidR="00857AD5" w:rsidRPr="00857AD5">
        <w:rPr>
          <w:sz w:val="26"/>
          <w:szCs w:val="24"/>
        </w:rPr>
        <w:t>муниципальной службы сверх указанного стажа</w:t>
      </w:r>
      <w:r w:rsidR="00174087" w:rsidRPr="008F4C5B">
        <w:rPr>
          <w:sz w:val="26"/>
          <w:szCs w:val="24"/>
        </w:rPr>
        <w:t xml:space="preserve"> пенсия за выслугу лет увеличивается на 3 процента среднемесячного заработка. При этом общая сумма пенсии за выслугу лет и страховой </w:t>
      </w:r>
      <w:r w:rsidR="00FB1344" w:rsidRPr="00FB1344">
        <w:rPr>
          <w:sz w:val="26"/>
          <w:szCs w:val="24"/>
        </w:rPr>
        <w:t>пенсии по старости (инвалидности), фиксированной выплаты к страховой пенсии и повышений фиксированной выплаты к страховой пенсии</w:t>
      </w:r>
      <w:r w:rsidR="00174087" w:rsidRPr="008F4C5B">
        <w:rPr>
          <w:sz w:val="26"/>
          <w:szCs w:val="24"/>
        </w:rPr>
        <w:t xml:space="preserve"> не может превышать</w:t>
      </w:r>
      <w:r w:rsidR="00174087">
        <w:rPr>
          <w:sz w:val="26"/>
          <w:szCs w:val="24"/>
        </w:rPr>
        <w:t xml:space="preserve"> </w:t>
      </w:r>
      <w:r w:rsidR="00174087" w:rsidRPr="008F4C5B">
        <w:rPr>
          <w:sz w:val="26"/>
          <w:szCs w:val="24"/>
        </w:rPr>
        <w:t>75 процентов среднемесячного заработка муниципального служащего, лица, замещавшего в</w:t>
      </w:r>
      <w:r w:rsidR="00174087">
        <w:rPr>
          <w:sz w:val="26"/>
          <w:szCs w:val="24"/>
        </w:rPr>
        <w:t xml:space="preserve">ыборную муниципальную должность (в ред. </w:t>
      </w:r>
      <w:r w:rsidR="005B003E">
        <w:rPr>
          <w:sz w:val="26"/>
          <w:szCs w:val="24"/>
        </w:rPr>
        <w:t>реш</w:t>
      </w:r>
      <w:r w:rsidR="00174087">
        <w:rPr>
          <w:sz w:val="26"/>
          <w:szCs w:val="24"/>
        </w:rPr>
        <w:t>. №154 от 03.11.2010</w:t>
      </w:r>
      <w:r w:rsidR="003918FC">
        <w:rPr>
          <w:sz w:val="26"/>
          <w:szCs w:val="24"/>
        </w:rPr>
        <w:t>; от 01.06.2015 №193</w:t>
      </w:r>
      <w:r w:rsidR="00857AD5">
        <w:rPr>
          <w:sz w:val="26"/>
          <w:szCs w:val="24"/>
        </w:rPr>
        <w:t>, от 26.09.2016 №60</w:t>
      </w:r>
      <w:r w:rsidR="00174087">
        <w:rPr>
          <w:sz w:val="26"/>
          <w:szCs w:val="24"/>
        </w:rPr>
        <w:t>)</w:t>
      </w:r>
      <w:r w:rsidRPr="003B2661">
        <w:rPr>
          <w:sz w:val="26"/>
          <w:szCs w:val="24"/>
        </w:rPr>
        <w:t>.</w:t>
      </w:r>
    </w:p>
    <w:p w:rsidR="00D63535" w:rsidRDefault="00C63874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C63874">
        <w:rPr>
          <w:sz w:val="26"/>
          <w:szCs w:val="24"/>
        </w:rPr>
        <w:t>5.4. Размер пенсии за выслугу лет не может быть ниже размера фиксированной выплаты к страховой пенсии, предусмотренной частью 1 статьи 16 Федерального закона «О страховых пенсиях»</w:t>
      </w:r>
      <w:r w:rsidR="00174087">
        <w:rPr>
          <w:sz w:val="26"/>
          <w:szCs w:val="24"/>
        </w:rPr>
        <w:t xml:space="preserve"> (в ред. </w:t>
      </w:r>
      <w:r w:rsidR="005B003E">
        <w:rPr>
          <w:sz w:val="26"/>
          <w:szCs w:val="24"/>
        </w:rPr>
        <w:t>реш</w:t>
      </w:r>
      <w:r w:rsidR="00174087">
        <w:rPr>
          <w:sz w:val="26"/>
          <w:szCs w:val="24"/>
        </w:rPr>
        <w:t>. №154 от 03.11.2010</w:t>
      </w:r>
      <w:r w:rsidR="003918FC">
        <w:rPr>
          <w:sz w:val="26"/>
          <w:szCs w:val="24"/>
        </w:rPr>
        <w:t>; от 01.06.2015 №193</w:t>
      </w:r>
      <w:r>
        <w:rPr>
          <w:sz w:val="26"/>
          <w:szCs w:val="24"/>
        </w:rPr>
        <w:t>, от 30.06.2017 №103</w:t>
      </w:r>
      <w:r w:rsidR="00174087">
        <w:rPr>
          <w:sz w:val="26"/>
          <w:szCs w:val="24"/>
        </w:rPr>
        <w:t>)</w:t>
      </w:r>
      <w:r w:rsidR="00D63535" w:rsidRPr="003B2661">
        <w:rPr>
          <w:sz w:val="26"/>
          <w:szCs w:val="24"/>
        </w:rPr>
        <w:t>.</w:t>
      </w:r>
    </w:p>
    <w:p w:rsidR="00174087" w:rsidRPr="00FB1344" w:rsidRDefault="00174087" w:rsidP="003B2661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74087">
        <w:rPr>
          <w:sz w:val="26"/>
          <w:szCs w:val="26"/>
        </w:rPr>
        <w:t xml:space="preserve">5.5. </w:t>
      </w:r>
      <w:r w:rsidR="00FB1344" w:rsidRPr="00FB1344">
        <w:rPr>
          <w:sz w:val="26"/>
          <w:szCs w:val="26"/>
        </w:rPr>
        <w:t xml:space="preserve">При определении размера пенсии за выслугу лет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суммы, полагающиеся в связи с валоризацией пенсионных прав в соответствии с Федеральным законом «О трудовых пенсиях в Российской Федерации», размер доли страховой пенсии, установленной и исчисленной в соответствии с Федеральным законом «О страховых пенсиях»,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восстановлении выплаты </w:t>
      </w:r>
      <w:r w:rsidR="00FB1344" w:rsidRPr="00FB1344">
        <w:rPr>
          <w:sz w:val="28"/>
          <w:szCs w:val="28"/>
        </w:rPr>
        <w:t xml:space="preserve">указанной пенсии или назначении указанной пенсии вновь после отказа от получения установленной (в том числе досрочно) страховой пенсии по старости. </w:t>
      </w:r>
      <w:r w:rsidRPr="00FB1344">
        <w:rPr>
          <w:sz w:val="28"/>
          <w:szCs w:val="28"/>
        </w:rPr>
        <w:t xml:space="preserve">(дополнен </w:t>
      </w:r>
      <w:r w:rsidR="005B003E" w:rsidRPr="00FB1344">
        <w:rPr>
          <w:sz w:val="28"/>
          <w:szCs w:val="28"/>
        </w:rPr>
        <w:t>реш</w:t>
      </w:r>
      <w:r w:rsidRPr="00FB1344">
        <w:rPr>
          <w:sz w:val="28"/>
          <w:szCs w:val="28"/>
        </w:rPr>
        <w:t>. №154 от 03.11.2010</w:t>
      </w:r>
      <w:r w:rsidR="003918FC" w:rsidRPr="00FB1344">
        <w:rPr>
          <w:sz w:val="28"/>
          <w:szCs w:val="28"/>
        </w:rPr>
        <w:t xml:space="preserve"> от 01.06.2015 №193</w:t>
      </w:r>
      <w:r w:rsidRPr="00FB1344">
        <w:rPr>
          <w:sz w:val="28"/>
          <w:szCs w:val="28"/>
        </w:rPr>
        <w:t>).</w:t>
      </w:r>
    </w:p>
    <w:p w:rsidR="00FB1344" w:rsidRPr="00FB1344" w:rsidRDefault="00FB1344" w:rsidP="003B2661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FB1344">
        <w:rPr>
          <w:rFonts w:eastAsia="Calibri"/>
          <w:color w:val="000000"/>
          <w:sz w:val="28"/>
          <w:szCs w:val="28"/>
        </w:rPr>
        <w:lastRenderedPageBreak/>
        <w:t xml:space="preserve">5.6. </w:t>
      </w:r>
      <w:r w:rsidR="008F525C">
        <w:rPr>
          <w:rFonts w:eastAsia="Calibri"/>
          <w:color w:val="000000"/>
          <w:sz w:val="28"/>
          <w:szCs w:val="28"/>
        </w:rPr>
        <w:t>Исключен в ред. реш. от 28.06.2021 №35</w:t>
      </w:r>
      <w:r>
        <w:rPr>
          <w:rFonts w:eastAsia="Calibri"/>
          <w:color w:val="000000"/>
          <w:sz w:val="28"/>
          <w:szCs w:val="28"/>
        </w:rPr>
        <w:t xml:space="preserve"> (доп. реш. от 01.06.2015  №193)</w:t>
      </w:r>
    </w:p>
    <w:p w:rsidR="00D63535" w:rsidRPr="00174087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6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6. Стаж для назначения пенсии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174087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8F4C5B">
        <w:rPr>
          <w:sz w:val="26"/>
          <w:szCs w:val="24"/>
        </w:rPr>
        <w:t>Стаж муниципальной службы для назначения пенсии за выслугу лет лицам, замещавшим должности муниципальной службы и выборные муниципальные должности устанавливается в соответствии с федеральным и областным законодательством</w:t>
      </w:r>
      <w:r>
        <w:rPr>
          <w:sz w:val="26"/>
          <w:szCs w:val="24"/>
        </w:rPr>
        <w:t xml:space="preserve"> (в ред. </w:t>
      </w:r>
      <w:r w:rsidR="005B003E">
        <w:rPr>
          <w:sz w:val="26"/>
          <w:szCs w:val="24"/>
        </w:rPr>
        <w:t>реш</w:t>
      </w:r>
      <w:r>
        <w:rPr>
          <w:sz w:val="26"/>
          <w:szCs w:val="24"/>
        </w:rPr>
        <w:t>. №154 от 03.11.2010)</w:t>
      </w:r>
      <w:r w:rsidR="00D63535"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7. Назначение пенсии за выслугу лет</w:t>
      </w: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Назначение пенсии за выслугу лет производится по заявлению лица, имеющего право на данную пенсию, на имя </w:t>
      </w:r>
      <w:r w:rsidR="00537A1A" w:rsidRPr="003B2661">
        <w:rPr>
          <w:sz w:val="26"/>
          <w:szCs w:val="24"/>
        </w:rPr>
        <w:t>главы администрации</w:t>
      </w:r>
      <w:r w:rsidRPr="003B2661">
        <w:rPr>
          <w:sz w:val="26"/>
          <w:szCs w:val="24"/>
        </w:rPr>
        <w:t xml:space="preserve"> муниципального района в порядке, предусмотренном нормативным правовым актом администрации муниципального района.</w:t>
      </w:r>
    </w:p>
    <w:p w:rsidR="00CD0D01" w:rsidRPr="003B2661" w:rsidRDefault="00CD0D01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8. Срок назначения пенсии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8.1. Пенсия за выслугу лет назначается с первого числа месяца, в котором лицо, имеющее право на данную пенсию, обратилось за ней, но не ранее чем со дня возникновения права на нее.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8.2. Пенсия за выслугу лет назначается к </w:t>
      </w:r>
      <w:r w:rsidR="003918FC">
        <w:rPr>
          <w:sz w:val="26"/>
          <w:szCs w:val="24"/>
        </w:rPr>
        <w:t xml:space="preserve">страховой </w:t>
      </w:r>
      <w:r w:rsidRPr="003B2661">
        <w:rPr>
          <w:sz w:val="26"/>
          <w:szCs w:val="24"/>
        </w:rPr>
        <w:t xml:space="preserve">пенсии по старости пожизненно, к </w:t>
      </w:r>
      <w:r w:rsidR="003918FC">
        <w:rPr>
          <w:sz w:val="26"/>
          <w:szCs w:val="24"/>
        </w:rPr>
        <w:t xml:space="preserve">страховой </w:t>
      </w:r>
      <w:r w:rsidRPr="003B2661">
        <w:rPr>
          <w:sz w:val="26"/>
          <w:szCs w:val="24"/>
        </w:rPr>
        <w:t>пенсии по инвалидности - на срок установления инвалидности</w:t>
      </w:r>
      <w:r w:rsidR="003918FC" w:rsidRPr="003918FC">
        <w:rPr>
          <w:sz w:val="26"/>
          <w:szCs w:val="24"/>
        </w:rPr>
        <w:t xml:space="preserve"> </w:t>
      </w:r>
      <w:r w:rsidR="003918FC">
        <w:rPr>
          <w:sz w:val="26"/>
          <w:szCs w:val="24"/>
        </w:rPr>
        <w:t>(в ред. от 01.06.2015 №193)</w:t>
      </w:r>
      <w:r w:rsidR="003918FC" w:rsidRPr="003B2661">
        <w:rPr>
          <w:sz w:val="26"/>
          <w:szCs w:val="24"/>
        </w:rPr>
        <w:t>.</w:t>
      </w:r>
      <w:r w:rsidRPr="003B2661">
        <w:rPr>
          <w:sz w:val="26"/>
          <w:szCs w:val="24"/>
        </w:rPr>
        <w:t>.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9. Индексация и перерасчет пенсии за выслугу лет</w:t>
      </w:r>
      <w:r w:rsidR="004E7A0A">
        <w:rPr>
          <w:sz w:val="26"/>
          <w:szCs w:val="24"/>
        </w:rPr>
        <w:t xml:space="preserve"> (в ред. реш. от 27.03.2018 №157)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bookmarkStart w:id="1" w:name="Par142"/>
      <w:bookmarkEnd w:id="1"/>
      <w:r>
        <w:rPr>
          <w:sz w:val="24"/>
          <w:szCs w:val="28"/>
        </w:rPr>
        <w:t>9.1. Пенсия за выслугу лет индексируется при централизованном повышении денежного содержания муниципальных служащих органов местного самоуправления муниципального района Воронежской области.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Пенсия за выслугу лет индексируется: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при повышении в централизованном порядке должностных окладов, ежемесячных надбавок к должностному окладу за классный чин муниципальных служащих – на индекс их повышения,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при дифференцированном повышении (установлении) в централизованном порядке должностных окладов муниципальных служащих – на средневзвешенный индекс повышения должностных окладов;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при повышении в централизованном порядке одной или нескольких ежемесячных и иных дополнительных выплат – на средневзвешенный индекс их повышения.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9.2. Индексация пенсий за выслугу лет производится со дня повышения в централизованном порядке денежного содержания.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9.3. Средневзвешенные индексы повышения одной или нескольких иных денежных выплат, входящих в состав денежного содержания муниципальных служащих, замещающих должности муниципальной службы в </w:t>
      </w:r>
      <w:r w:rsidR="00452763">
        <w:rPr>
          <w:sz w:val="24"/>
          <w:szCs w:val="28"/>
        </w:rPr>
        <w:t>Репьёвс</w:t>
      </w:r>
      <w:r>
        <w:rPr>
          <w:sz w:val="24"/>
          <w:szCs w:val="28"/>
        </w:rPr>
        <w:t xml:space="preserve">ком муниципальном районе Воронежской области, утверждаются нормативным правовым актом администрации </w:t>
      </w:r>
      <w:r w:rsidR="00452763">
        <w:rPr>
          <w:sz w:val="24"/>
          <w:szCs w:val="28"/>
        </w:rPr>
        <w:t>Репьёвс</w:t>
      </w:r>
      <w:r>
        <w:rPr>
          <w:sz w:val="24"/>
          <w:szCs w:val="28"/>
        </w:rPr>
        <w:t>кого муниципального района Воронежской области.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9.4. Уполномоченный орган, осуществляя выплату пенсии за выслугу лет, производит перерасчет пенсии за выслугу лет: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 при индексации пенсии за выслугу лет в случаях, предусмотренных пунктом 9.1 Положения;</w:t>
      </w:r>
    </w:p>
    <w:p w:rsidR="004E7A0A" w:rsidRDefault="004E7A0A" w:rsidP="004E7A0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при изменении продолжительности стажа муниципальной службы, с учетом которого определяется размер пенсии за выслугу лет, и (или) замещении должности муниципальной службы в органах местного самоуправления </w:t>
      </w:r>
      <w:r w:rsidR="00452763">
        <w:rPr>
          <w:sz w:val="24"/>
          <w:szCs w:val="28"/>
        </w:rPr>
        <w:t>Репьёвс</w:t>
      </w:r>
      <w:r>
        <w:rPr>
          <w:sz w:val="24"/>
          <w:szCs w:val="28"/>
        </w:rPr>
        <w:t>кого муниципального района Воронежской области не менее 12 полных месяцев с более высоким должностным окладом.</w:t>
      </w:r>
    </w:p>
    <w:p w:rsidR="00D63535" w:rsidRPr="003B2661" w:rsidRDefault="004E7A0A" w:rsidP="004E7A0A">
      <w:pPr>
        <w:pStyle w:val="ConsPlusNormal"/>
        <w:widowControl/>
        <w:ind w:firstLine="567"/>
        <w:jc w:val="both"/>
        <w:rPr>
          <w:sz w:val="26"/>
          <w:szCs w:val="24"/>
        </w:rPr>
      </w:pPr>
      <w:r>
        <w:rPr>
          <w:szCs w:val="28"/>
        </w:rPr>
        <w:t xml:space="preserve">9.5. Порядок индексации и перерасчета пенсий за выслугу лет определяется нормативным правовым актом администрации </w:t>
      </w:r>
      <w:r w:rsidR="00452763">
        <w:rPr>
          <w:szCs w:val="28"/>
        </w:rPr>
        <w:t>Репьёвс</w:t>
      </w:r>
      <w:r>
        <w:rPr>
          <w:szCs w:val="28"/>
        </w:rPr>
        <w:t>кого муниципального района Воронежской области.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4C679E" w:rsidRPr="003B2661" w:rsidRDefault="004C679E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10. Порядок выплаты пенсии за выслугу лет</w:t>
      </w:r>
    </w:p>
    <w:p w:rsidR="001D34CA" w:rsidRPr="003B2661" w:rsidRDefault="001D34CA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Выплата пенсии за выслугу лет производится администрацией муниципального района в порядке, предусмотренном нормативным правовым актом администрации </w:t>
      </w:r>
      <w:r w:rsidR="00452763">
        <w:rPr>
          <w:sz w:val="26"/>
          <w:szCs w:val="24"/>
        </w:rPr>
        <w:t>Репьёвс</w:t>
      </w:r>
      <w:r w:rsidRPr="003B2661">
        <w:rPr>
          <w:sz w:val="26"/>
          <w:szCs w:val="24"/>
        </w:rPr>
        <w:t>кого муниципального района.</w:t>
      </w:r>
    </w:p>
    <w:p w:rsidR="00A105D8" w:rsidRPr="003B2661" w:rsidRDefault="00A105D8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4C679E" w:rsidRPr="003B2661" w:rsidRDefault="004C679E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11. Приостановление и возобновление</w:t>
      </w: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выплаты пенсии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 xml:space="preserve">11.1. </w:t>
      </w:r>
      <w:r w:rsidR="005B003E" w:rsidRPr="005B003E">
        <w:rPr>
          <w:sz w:val="26"/>
          <w:szCs w:val="26"/>
        </w:rPr>
        <w:t>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выборной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</w:t>
      </w:r>
      <w:r w:rsidR="005B003E">
        <w:rPr>
          <w:sz w:val="26"/>
          <w:szCs w:val="26"/>
        </w:rPr>
        <w:t xml:space="preserve"> (в ред. реш. №154 от 03.11.2010)</w:t>
      </w:r>
      <w:r w:rsidRPr="005B003E">
        <w:rPr>
          <w:sz w:val="26"/>
          <w:szCs w:val="26"/>
        </w:rPr>
        <w:t>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11.2. Лицо, получающее пенсию за выслугу лет и назначенное на одну из указанных в пункте 11.1 настоящего Положения должностей, обязано в 5-дневный срок сообщить об этом в письменной форме в уполномоченный орган администрации муниципального района, осуществляющий выплату пенсии за выслугу лет.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11.3. Суммы пенсии за выслугу лет, излишне выплаченные лицу вследствие его злоупотребления, возмещаются этим лицом, а в случае его несогласия взыскиваются в судебном порядке.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11.4. При последующем освобождении от указанных должностей выплата пенсии за выслугу лет возобновляется на прежних условиях по заявлению лица в порядке, предусмотренном нормативным правовым актом администрации муниципального района, или вновь устанавливается в соответствии с настоящим Положением.</w:t>
      </w:r>
    </w:p>
    <w:p w:rsidR="00CD0D01" w:rsidRDefault="005B003E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5B003E">
        <w:rPr>
          <w:rFonts w:ascii="Arial" w:hAnsi="Arial" w:cs="Arial"/>
          <w:sz w:val="26"/>
          <w:szCs w:val="26"/>
        </w:rPr>
        <w:lastRenderedPageBreak/>
        <w:t>11.5. Порядок приостановления и возобновления выплаты пенсии за выслугу лет определяется нормативным правовым актом администрации муниципального района</w:t>
      </w:r>
      <w:r>
        <w:rPr>
          <w:rFonts w:ascii="Arial" w:hAnsi="Arial" w:cs="Arial"/>
          <w:sz w:val="26"/>
          <w:szCs w:val="26"/>
        </w:rPr>
        <w:t xml:space="preserve"> (дополнен реш. №154 от 03.11.2010).</w:t>
      </w:r>
    </w:p>
    <w:p w:rsidR="005B003E" w:rsidRPr="005B003E" w:rsidRDefault="005B003E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6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12. Прекращение и восстановление</w:t>
      </w:r>
    </w:p>
    <w:p w:rsidR="00D63535" w:rsidRPr="003B2661" w:rsidRDefault="00D63535" w:rsidP="003B2661">
      <w:pPr>
        <w:pStyle w:val="ConsPlusNormal"/>
        <w:widowControl/>
        <w:ind w:firstLine="567"/>
        <w:jc w:val="center"/>
        <w:rPr>
          <w:sz w:val="26"/>
          <w:szCs w:val="24"/>
        </w:rPr>
      </w:pPr>
      <w:r w:rsidRPr="003B2661">
        <w:rPr>
          <w:sz w:val="26"/>
          <w:szCs w:val="24"/>
        </w:rPr>
        <w:t>выплаты пенсии за выслугу лет</w:t>
      </w:r>
    </w:p>
    <w:p w:rsidR="00D63535" w:rsidRPr="003B2661" w:rsidRDefault="00D63535" w:rsidP="003B266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12.1. Выплата пенсии за выслугу лет прекращается лицу,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обеспечение, со дня его назначения (установления).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12.2. Лицо, которому назначены указанные выплаты, в 5-дневный срок сообщает об этом уполномоченному органу администрации муниципального района, осуществляющему выплату пенсии за выслугу лет.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12.3. Выплата пенсии за выслугу лет восстанавливается при изменении обстоятельств, препятствующих выплате данной пенсии.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12.4. В случае смерти лица, получавшего пенсию за выслугу лет, ее выплата прекращается администрацией муниципального района с первого числа месяца, следующего за тем, в котором наступила смерть этого лица.</w:t>
      </w:r>
    </w:p>
    <w:p w:rsidR="00D63535" w:rsidRPr="003B2661" w:rsidRDefault="00D63535" w:rsidP="003B2661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3B2661">
        <w:rPr>
          <w:sz w:val="26"/>
          <w:szCs w:val="24"/>
        </w:rPr>
        <w:t>12.5. Порядок прекращения и восстановления выплаты пенсии за выслугу лет определяется нормативным правовым актом администрации муниципального района.</w:t>
      </w:r>
    </w:p>
    <w:sectPr w:rsidR="00D63535" w:rsidRPr="003B2661" w:rsidSect="003B2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9C" w:rsidRDefault="00816B9C">
      <w:r>
        <w:separator/>
      </w:r>
    </w:p>
  </w:endnote>
  <w:endnote w:type="continuationSeparator" w:id="0">
    <w:p w:rsidR="00816B9C" w:rsidRDefault="0081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28" w:rsidRDefault="00953B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28" w:rsidRDefault="00953B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28" w:rsidRDefault="00953B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9C" w:rsidRDefault="00816B9C">
      <w:r>
        <w:separator/>
      </w:r>
    </w:p>
  </w:footnote>
  <w:footnote w:type="continuationSeparator" w:id="0">
    <w:p w:rsidR="00816B9C" w:rsidRDefault="0081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01" w:rsidRDefault="00CD0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D01" w:rsidRDefault="00CD0D0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01" w:rsidRDefault="00CD0D0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28" w:rsidRDefault="00953B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CDC"/>
    <w:multiLevelType w:val="hybridMultilevel"/>
    <w:tmpl w:val="2E70DD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556AF"/>
    <w:multiLevelType w:val="hybridMultilevel"/>
    <w:tmpl w:val="35DEDB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E699D"/>
    <w:multiLevelType w:val="hybridMultilevel"/>
    <w:tmpl w:val="C52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A1864"/>
    <w:multiLevelType w:val="hybridMultilevel"/>
    <w:tmpl w:val="D9C26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2B6EEB"/>
    <w:multiLevelType w:val="hybridMultilevel"/>
    <w:tmpl w:val="B6B6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32EC9"/>
    <w:multiLevelType w:val="hybridMultilevel"/>
    <w:tmpl w:val="0A782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E2EF7"/>
    <w:multiLevelType w:val="hybridMultilevel"/>
    <w:tmpl w:val="882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412AD"/>
    <w:multiLevelType w:val="hybridMultilevel"/>
    <w:tmpl w:val="DF3A3BAA"/>
    <w:lvl w:ilvl="0" w:tplc="73A033F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A5586"/>
    <w:multiLevelType w:val="hybridMultilevel"/>
    <w:tmpl w:val="80666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E20F4"/>
    <w:multiLevelType w:val="hybridMultilevel"/>
    <w:tmpl w:val="DF4AB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0424E"/>
    <w:multiLevelType w:val="singleLevel"/>
    <w:tmpl w:val="E5D80A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FA2D7B"/>
    <w:multiLevelType w:val="hybridMultilevel"/>
    <w:tmpl w:val="4524D9B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4017F"/>
    <w:multiLevelType w:val="hybridMultilevel"/>
    <w:tmpl w:val="EC94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A2BAA"/>
    <w:multiLevelType w:val="hybridMultilevel"/>
    <w:tmpl w:val="ABC63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0204B"/>
    <w:multiLevelType w:val="hybridMultilevel"/>
    <w:tmpl w:val="143EE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F4FE4"/>
    <w:multiLevelType w:val="hybridMultilevel"/>
    <w:tmpl w:val="E5A0F1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D357D"/>
    <w:multiLevelType w:val="hybridMultilevel"/>
    <w:tmpl w:val="868E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77105"/>
    <w:multiLevelType w:val="hybridMultilevel"/>
    <w:tmpl w:val="0EEE372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4D"/>
    <w:rsid w:val="00001CB1"/>
    <w:rsid w:val="00013719"/>
    <w:rsid w:val="00020A7D"/>
    <w:rsid w:val="000366C4"/>
    <w:rsid w:val="000366FC"/>
    <w:rsid w:val="00041D0E"/>
    <w:rsid w:val="000604D1"/>
    <w:rsid w:val="00064AC9"/>
    <w:rsid w:val="00070346"/>
    <w:rsid w:val="00081CF2"/>
    <w:rsid w:val="000A73F6"/>
    <w:rsid w:val="000B5CAA"/>
    <w:rsid w:val="000C3683"/>
    <w:rsid w:val="000D2222"/>
    <w:rsid w:val="000E4006"/>
    <w:rsid w:val="000E6026"/>
    <w:rsid w:val="000F6CA8"/>
    <w:rsid w:val="00115872"/>
    <w:rsid w:val="00143F4B"/>
    <w:rsid w:val="00144B73"/>
    <w:rsid w:val="00150F2D"/>
    <w:rsid w:val="00155944"/>
    <w:rsid w:val="001661CA"/>
    <w:rsid w:val="00170C37"/>
    <w:rsid w:val="001713FB"/>
    <w:rsid w:val="00174087"/>
    <w:rsid w:val="001749E5"/>
    <w:rsid w:val="00190F82"/>
    <w:rsid w:val="00191D84"/>
    <w:rsid w:val="00193139"/>
    <w:rsid w:val="001938AF"/>
    <w:rsid w:val="0019404B"/>
    <w:rsid w:val="001A1120"/>
    <w:rsid w:val="001B239E"/>
    <w:rsid w:val="001C6BBC"/>
    <w:rsid w:val="001D34CA"/>
    <w:rsid w:val="001E3C12"/>
    <w:rsid w:val="001E4454"/>
    <w:rsid w:val="001E5D50"/>
    <w:rsid w:val="001F2383"/>
    <w:rsid w:val="001F6BF1"/>
    <w:rsid w:val="002034C7"/>
    <w:rsid w:val="00214AE3"/>
    <w:rsid w:val="00217709"/>
    <w:rsid w:val="002315B6"/>
    <w:rsid w:val="002478F8"/>
    <w:rsid w:val="00265918"/>
    <w:rsid w:val="00277C7F"/>
    <w:rsid w:val="002A3771"/>
    <w:rsid w:val="002E0540"/>
    <w:rsid w:val="00301C8F"/>
    <w:rsid w:val="00303657"/>
    <w:rsid w:val="00313665"/>
    <w:rsid w:val="0032636C"/>
    <w:rsid w:val="00364294"/>
    <w:rsid w:val="00364852"/>
    <w:rsid w:val="003767FB"/>
    <w:rsid w:val="00381CF2"/>
    <w:rsid w:val="003845EB"/>
    <w:rsid w:val="003918FC"/>
    <w:rsid w:val="00392637"/>
    <w:rsid w:val="00396C1D"/>
    <w:rsid w:val="003974FE"/>
    <w:rsid w:val="003A3B64"/>
    <w:rsid w:val="003A4447"/>
    <w:rsid w:val="003A4502"/>
    <w:rsid w:val="003B06A2"/>
    <w:rsid w:val="003B0D47"/>
    <w:rsid w:val="003B2661"/>
    <w:rsid w:val="003B5802"/>
    <w:rsid w:val="003C3465"/>
    <w:rsid w:val="003E0904"/>
    <w:rsid w:val="003E24FC"/>
    <w:rsid w:val="003E6A77"/>
    <w:rsid w:val="003E74A6"/>
    <w:rsid w:val="003F0316"/>
    <w:rsid w:val="00405571"/>
    <w:rsid w:val="004069D4"/>
    <w:rsid w:val="00414739"/>
    <w:rsid w:val="00434106"/>
    <w:rsid w:val="00452763"/>
    <w:rsid w:val="004564CD"/>
    <w:rsid w:val="00466245"/>
    <w:rsid w:val="004812BA"/>
    <w:rsid w:val="00483798"/>
    <w:rsid w:val="00487CDC"/>
    <w:rsid w:val="004A0FC0"/>
    <w:rsid w:val="004B07C6"/>
    <w:rsid w:val="004B6934"/>
    <w:rsid w:val="004C20C3"/>
    <w:rsid w:val="004C679E"/>
    <w:rsid w:val="004D4263"/>
    <w:rsid w:val="004E3132"/>
    <w:rsid w:val="004E7A0A"/>
    <w:rsid w:val="00502EF6"/>
    <w:rsid w:val="005043BC"/>
    <w:rsid w:val="00513ADE"/>
    <w:rsid w:val="0052100F"/>
    <w:rsid w:val="00537A1A"/>
    <w:rsid w:val="00552B2C"/>
    <w:rsid w:val="00554C56"/>
    <w:rsid w:val="005809F6"/>
    <w:rsid w:val="0058393D"/>
    <w:rsid w:val="005872AF"/>
    <w:rsid w:val="00595597"/>
    <w:rsid w:val="005B003E"/>
    <w:rsid w:val="005B24AB"/>
    <w:rsid w:val="005C27B7"/>
    <w:rsid w:val="005E00C2"/>
    <w:rsid w:val="005E1FDA"/>
    <w:rsid w:val="005E5C13"/>
    <w:rsid w:val="005F01E3"/>
    <w:rsid w:val="005F3AD9"/>
    <w:rsid w:val="005F6BB3"/>
    <w:rsid w:val="005F793D"/>
    <w:rsid w:val="0063454B"/>
    <w:rsid w:val="00645C7A"/>
    <w:rsid w:val="00646144"/>
    <w:rsid w:val="0065634E"/>
    <w:rsid w:val="00673DEC"/>
    <w:rsid w:val="00685AD6"/>
    <w:rsid w:val="00686738"/>
    <w:rsid w:val="0069726B"/>
    <w:rsid w:val="006B27FF"/>
    <w:rsid w:val="006C2C29"/>
    <w:rsid w:val="006D53A1"/>
    <w:rsid w:val="0073078E"/>
    <w:rsid w:val="00746EF9"/>
    <w:rsid w:val="007561C0"/>
    <w:rsid w:val="00777DE1"/>
    <w:rsid w:val="007867C5"/>
    <w:rsid w:val="007876E1"/>
    <w:rsid w:val="00787E51"/>
    <w:rsid w:val="007A550E"/>
    <w:rsid w:val="007B776F"/>
    <w:rsid w:val="007C37C9"/>
    <w:rsid w:val="007D32A0"/>
    <w:rsid w:val="007D7D5D"/>
    <w:rsid w:val="00816B9C"/>
    <w:rsid w:val="00821F4D"/>
    <w:rsid w:val="0083742A"/>
    <w:rsid w:val="00853025"/>
    <w:rsid w:val="00856167"/>
    <w:rsid w:val="00857AD5"/>
    <w:rsid w:val="00861A58"/>
    <w:rsid w:val="00867484"/>
    <w:rsid w:val="00887FC2"/>
    <w:rsid w:val="008A0EDD"/>
    <w:rsid w:val="008B3F6E"/>
    <w:rsid w:val="008C137F"/>
    <w:rsid w:val="008E2003"/>
    <w:rsid w:val="008E4F61"/>
    <w:rsid w:val="008E56E6"/>
    <w:rsid w:val="008F525C"/>
    <w:rsid w:val="00915480"/>
    <w:rsid w:val="0092140A"/>
    <w:rsid w:val="009217E2"/>
    <w:rsid w:val="00924533"/>
    <w:rsid w:val="00953B28"/>
    <w:rsid w:val="00966F1D"/>
    <w:rsid w:val="0098014E"/>
    <w:rsid w:val="00993B12"/>
    <w:rsid w:val="00997013"/>
    <w:rsid w:val="009B3833"/>
    <w:rsid w:val="009C14D1"/>
    <w:rsid w:val="009D48A9"/>
    <w:rsid w:val="009E2921"/>
    <w:rsid w:val="009E2CEF"/>
    <w:rsid w:val="009E7A70"/>
    <w:rsid w:val="009F50CA"/>
    <w:rsid w:val="009F71EB"/>
    <w:rsid w:val="009F7222"/>
    <w:rsid w:val="00A046D2"/>
    <w:rsid w:val="00A04CFB"/>
    <w:rsid w:val="00A105D8"/>
    <w:rsid w:val="00A12566"/>
    <w:rsid w:val="00A12D15"/>
    <w:rsid w:val="00A44762"/>
    <w:rsid w:val="00A47689"/>
    <w:rsid w:val="00A522C8"/>
    <w:rsid w:val="00A602E7"/>
    <w:rsid w:val="00A60A69"/>
    <w:rsid w:val="00A74BC9"/>
    <w:rsid w:val="00A82D9E"/>
    <w:rsid w:val="00AA0984"/>
    <w:rsid w:val="00AA4CEF"/>
    <w:rsid w:val="00AB0587"/>
    <w:rsid w:val="00AB68C9"/>
    <w:rsid w:val="00AC3420"/>
    <w:rsid w:val="00AC3D33"/>
    <w:rsid w:val="00AC6D12"/>
    <w:rsid w:val="00AD2B1E"/>
    <w:rsid w:val="00AD34DD"/>
    <w:rsid w:val="00AE0700"/>
    <w:rsid w:val="00B04AAB"/>
    <w:rsid w:val="00B261AA"/>
    <w:rsid w:val="00B52C00"/>
    <w:rsid w:val="00B53ADA"/>
    <w:rsid w:val="00B62F53"/>
    <w:rsid w:val="00B655F9"/>
    <w:rsid w:val="00B761AE"/>
    <w:rsid w:val="00B762F4"/>
    <w:rsid w:val="00B92A7D"/>
    <w:rsid w:val="00BB7302"/>
    <w:rsid w:val="00BC7056"/>
    <w:rsid w:val="00BE073C"/>
    <w:rsid w:val="00BF77FC"/>
    <w:rsid w:val="00C0444E"/>
    <w:rsid w:val="00C15C4B"/>
    <w:rsid w:val="00C317D2"/>
    <w:rsid w:val="00C5175B"/>
    <w:rsid w:val="00C610EF"/>
    <w:rsid w:val="00C63874"/>
    <w:rsid w:val="00C63E96"/>
    <w:rsid w:val="00C96B68"/>
    <w:rsid w:val="00CA6F3F"/>
    <w:rsid w:val="00CA732A"/>
    <w:rsid w:val="00CC7F3D"/>
    <w:rsid w:val="00CD0D01"/>
    <w:rsid w:val="00CE13E4"/>
    <w:rsid w:val="00CF56CA"/>
    <w:rsid w:val="00D13337"/>
    <w:rsid w:val="00D16B09"/>
    <w:rsid w:val="00D216C4"/>
    <w:rsid w:val="00D5788C"/>
    <w:rsid w:val="00D60411"/>
    <w:rsid w:val="00D63535"/>
    <w:rsid w:val="00D82AD9"/>
    <w:rsid w:val="00D959E2"/>
    <w:rsid w:val="00D95CCC"/>
    <w:rsid w:val="00D976AD"/>
    <w:rsid w:val="00DB385F"/>
    <w:rsid w:val="00DB3EA5"/>
    <w:rsid w:val="00DE2263"/>
    <w:rsid w:val="00DE5F8D"/>
    <w:rsid w:val="00DE6DFE"/>
    <w:rsid w:val="00DF19F7"/>
    <w:rsid w:val="00DF6235"/>
    <w:rsid w:val="00E0091D"/>
    <w:rsid w:val="00E019BE"/>
    <w:rsid w:val="00E22CFE"/>
    <w:rsid w:val="00E505CA"/>
    <w:rsid w:val="00E6739A"/>
    <w:rsid w:val="00E76567"/>
    <w:rsid w:val="00EA51E0"/>
    <w:rsid w:val="00EB7512"/>
    <w:rsid w:val="00ED6DC4"/>
    <w:rsid w:val="00EF0E41"/>
    <w:rsid w:val="00EF1D6B"/>
    <w:rsid w:val="00EF7DEA"/>
    <w:rsid w:val="00F124C3"/>
    <w:rsid w:val="00F26D30"/>
    <w:rsid w:val="00F351E2"/>
    <w:rsid w:val="00F55A85"/>
    <w:rsid w:val="00F82203"/>
    <w:rsid w:val="00FB1344"/>
    <w:rsid w:val="00FB67D8"/>
    <w:rsid w:val="00FC0B69"/>
    <w:rsid w:val="00FD2F12"/>
    <w:rsid w:val="00FE12FC"/>
    <w:rsid w:val="00FF1115"/>
    <w:rsid w:val="00FF71A6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08D0-ECB5-45CA-97A9-336E240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12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E12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12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12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12F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046D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046D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046D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046D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FE12F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E12FC"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</w:style>
  <w:style w:type="table" w:styleId="a7">
    <w:name w:val="Table Grid"/>
    <w:basedOn w:val="a1"/>
    <w:rsid w:val="00B6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B5CA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1">
    <w:name w:val="Table Grid 5"/>
    <w:basedOn w:val="a1"/>
    <w:rsid w:val="009B38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Title"/>
    <w:basedOn w:val="a"/>
    <w:link w:val="ab"/>
    <w:qFormat/>
    <w:rsid w:val="00A046D2"/>
    <w:pPr>
      <w:jc w:val="center"/>
    </w:pPr>
    <w:rPr>
      <w:b/>
    </w:rPr>
  </w:style>
  <w:style w:type="character" w:customStyle="1" w:styleId="40">
    <w:name w:val="Заголовок 4 Знак"/>
    <w:link w:val="4"/>
    <w:rsid w:val="003B266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046D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046D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A046D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A046D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FE12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E12F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3B26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E12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FE12FC"/>
    <w:rPr>
      <w:color w:val="0000FF"/>
      <w:u w:val="none"/>
    </w:rPr>
  </w:style>
  <w:style w:type="paragraph" w:customStyle="1" w:styleId="Application">
    <w:name w:val="Application!Приложение"/>
    <w:rsid w:val="00FE12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12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12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A046D2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link w:val="10"/>
    <w:rsid w:val="00A046D2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A046D2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3">
    <w:name w:val="2Название Знак"/>
    <w:link w:val="22"/>
    <w:rsid w:val="00A046D2"/>
    <w:rPr>
      <w:rFonts w:ascii="Arial" w:hAnsi="Arial" w:cs="Arial"/>
      <w:b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A046D2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A046D2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A046D2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link w:val="2"/>
    <w:rsid w:val="00A046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A046D2"/>
    <w:rPr>
      <w:rFonts w:ascii="Arial" w:hAnsi="Arial" w:cs="Arial"/>
      <w:b/>
      <w:bCs/>
      <w:sz w:val="28"/>
      <w:szCs w:val="26"/>
    </w:rPr>
  </w:style>
  <w:style w:type="character" w:customStyle="1" w:styleId="ab">
    <w:name w:val="Название Знак"/>
    <w:link w:val="aa"/>
    <w:rsid w:val="00A046D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A046D2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046D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A046D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NumberAndDate">
    <w:name w:val="NumberAndDate"/>
    <w:aliases w:val="!Дата и Номер"/>
    <w:qFormat/>
    <w:rsid w:val="00FE12F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10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Тищенко Татьяна Алексеевна</cp:lastModifiedBy>
  <cp:revision>1</cp:revision>
  <cp:lastPrinted>2007-09-13T08:59:00Z</cp:lastPrinted>
  <dcterms:created xsi:type="dcterms:W3CDTF">2022-09-06T13:20:00Z</dcterms:created>
  <dcterms:modified xsi:type="dcterms:W3CDTF">2022-09-06T13:20:00Z</dcterms:modified>
</cp:coreProperties>
</file>