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EB" w:rsidRDefault="00EC59FD" w:rsidP="007043EB">
      <w:pPr>
        <w:pStyle w:val="10"/>
      </w:pPr>
      <w:bookmarkStart w:id="0" w:name="_GoBack"/>
      <w:bookmarkEnd w:id="0"/>
      <w:r w:rsidRPr="007043EB">
        <w:rPr>
          <w:noProof/>
          <w:lang w:eastAsia="ru-RU"/>
        </w:rPr>
        <w:drawing>
          <wp:inline distT="0" distB="0" distL="0" distR="0">
            <wp:extent cx="698500" cy="71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EB" w:rsidRPr="007043EB" w:rsidRDefault="007043EB" w:rsidP="007043EB">
      <w:pPr>
        <w:pStyle w:val="10"/>
      </w:pPr>
    </w:p>
    <w:p w:rsidR="007A0547" w:rsidRPr="007043EB" w:rsidRDefault="007A0547" w:rsidP="007043EB">
      <w:pPr>
        <w:pStyle w:val="10"/>
      </w:pPr>
      <w:r w:rsidRPr="007043EB">
        <w:t>Совет народных депутатов</w:t>
      </w:r>
    </w:p>
    <w:p w:rsidR="007A0547" w:rsidRPr="007043EB" w:rsidRDefault="007A0547" w:rsidP="007043EB">
      <w:pPr>
        <w:pStyle w:val="10"/>
      </w:pPr>
      <w:r w:rsidRPr="007043EB">
        <w:t>Репь</w:t>
      </w:r>
      <w:r w:rsidR="001F4D0E">
        <w:t>Ё</w:t>
      </w:r>
      <w:r w:rsidRPr="007043EB">
        <w:t>вского муниципального района</w:t>
      </w:r>
    </w:p>
    <w:p w:rsidR="007A0547" w:rsidRPr="007043EB" w:rsidRDefault="007A0547" w:rsidP="007043EB">
      <w:pPr>
        <w:pStyle w:val="10"/>
      </w:pPr>
      <w:r w:rsidRPr="007043EB">
        <w:t>Воронежской области</w:t>
      </w:r>
    </w:p>
    <w:p w:rsidR="007A0547" w:rsidRPr="007043EB" w:rsidRDefault="007A0547" w:rsidP="007043EB">
      <w:pPr>
        <w:pStyle w:val="10"/>
      </w:pPr>
    </w:p>
    <w:p w:rsidR="007A0547" w:rsidRPr="007043EB" w:rsidRDefault="007A0547" w:rsidP="007043EB">
      <w:pPr>
        <w:pStyle w:val="10"/>
        <w:rPr>
          <w:szCs w:val="32"/>
        </w:rPr>
      </w:pPr>
      <w:r w:rsidRPr="007043EB">
        <w:rPr>
          <w:szCs w:val="32"/>
        </w:rPr>
        <w:t>РЕШЕНИЕ</w:t>
      </w:r>
    </w:p>
    <w:p w:rsidR="007A0547" w:rsidRPr="007043EB" w:rsidRDefault="007A0547" w:rsidP="007043EB">
      <w:pPr>
        <w:jc w:val="center"/>
        <w:rPr>
          <w:rFonts w:cs="Arial"/>
          <w:b/>
        </w:rPr>
      </w:pPr>
    </w:p>
    <w:p w:rsidR="007A0547" w:rsidRPr="007043EB" w:rsidRDefault="007A0547" w:rsidP="007043EB">
      <w:pPr>
        <w:pStyle w:val="21"/>
      </w:pPr>
      <w:r w:rsidRPr="007043EB">
        <w:t>от «</w:t>
      </w:r>
      <w:r w:rsidR="00A6271C" w:rsidRPr="007043EB">
        <w:t xml:space="preserve">29» июля </w:t>
      </w:r>
      <w:r w:rsidRPr="007043EB">
        <w:t xml:space="preserve">2009 года № </w:t>
      </w:r>
      <w:r w:rsidR="0013495E" w:rsidRPr="007043EB">
        <w:t>105</w:t>
      </w:r>
    </w:p>
    <w:p w:rsidR="007A0547" w:rsidRPr="007043EB" w:rsidRDefault="007A0547" w:rsidP="007043EB">
      <w:pPr>
        <w:pStyle w:val="21"/>
      </w:pPr>
      <w:r w:rsidRPr="007043EB">
        <w:t xml:space="preserve"> </w:t>
      </w:r>
    </w:p>
    <w:p w:rsidR="007A0547" w:rsidRPr="007043EB" w:rsidRDefault="007A0547" w:rsidP="007043EB">
      <w:pPr>
        <w:pStyle w:val="21"/>
      </w:pPr>
      <w:r w:rsidRPr="007043EB">
        <w:t>с. Репь</w:t>
      </w:r>
      <w:r w:rsidR="001F4D0E">
        <w:t>ё</w:t>
      </w:r>
      <w:r w:rsidRPr="007043EB">
        <w:t>вка</w:t>
      </w:r>
    </w:p>
    <w:p w:rsidR="00460584" w:rsidRPr="007043EB" w:rsidRDefault="00460584" w:rsidP="007043EB">
      <w:pPr>
        <w:pStyle w:val="21"/>
        <w:rPr>
          <w:szCs w:val="24"/>
        </w:rPr>
      </w:pPr>
    </w:p>
    <w:p w:rsidR="00EF1EAD" w:rsidRPr="007043EB" w:rsidRDefault="00EF1EAD" w:rsidP="007043EB">
      <w:pPr>
        <w:pStyle w:val="21"/>
        <w:rPr>
          <w:szCs w:val="24"/>
        </w:rPr>
      </w:pPr>
      <w:r w:rsidRPr="007043EB">
        <w:rPr>
          <w:bCs/>
          <w:kern w:val="28"/>
          <w:sz w:val="32"/>
          <w:szCs w:val="32"/>
          <w:lang w:eastAsia="ru-RU"/>
        </w:rPr>
        <w:t>О поощрениях и дополнительных</w:t>
      </w:r>
      <w:r w:rsidR="007043EB" w:rsidRPr="007043EB">
        <w:rPr>
          <w:bCs/>
          <w:kern w:val="28"/>
          <w:sz w:val="32"/>
          <w:szCs w:val="32"/>
          <w:lang w:eastAsia="ru-RU"/>
        </w:rPr>
        <w:t xml:space="preserve"> </w:t>
      </w:r>
      <w:r w:rsidRPr="007043EB">
        <w:rPr>
          <w:bCs/>
          <w:kern w:val="28"/>
          <w:sz w:val="32"/>
          <w:szCs w:val="32"/>
          <w:lang w:eastAsia="ru-RU"/>
        </w:rPr>
        <w:t>гарантиях муниципальных служащих</w:t>
      </w:r>
      <w:r w:rsidR="00427A57">
        <w:rPr>
          <w:bCs/>
          <w:kern w:val="28"/>
          <w:sz w:val="32"/>
          <w:szCs w:val="32"/>
          <w:lang w:eastAsia="ru-RU"/>
        </w:rPr>
        <w:t>(в ред. реш. от 17.11.2014 №164</w:t>
      </w:r>
      <w:r w:rsidR="00D57E00">
        <w:rPr>
          <w:bCs/>
          <w:kern w:val="28"/>
          <w:sz w:val="32"/>
          <w:szCs w:val="32"/>
          <w:lang w:eastAsia="ru-RU"/>
        </w:rPr>
        <w:t>, от 13.11.2015 №16</w:t>
      </w:r>
      <w:r w:rsidR="00687CA8">
        <w:rPr>
          <w:bCs/>
          <w:kern w:val="28"/>
          <w:sz w:val="32"/>
          <w:szCs w:val="32"/>
          <w:lang w:eastAsia="ru-RU"/>
        </w:rPr>
        <w:t>(отменено реш. от 29.02.2016 №38)</w:t>
      </w:r>
      <w:r w:rsidR="0071744D">
        <w:rPr>
          <w:bCs/>
          <w:kern w:val="28"/>
          <w:sz w:val="32"/>
          <w:szCs w:val="32"/>
          <w:lang w:eastAsia="ru-RU"/>
        </w:rPr>
        <w:t>; от 29.02.2016 №37</w:t>
      </w:r>
      <w:r w:rsidR="00687676">
        <w:rPr>
          <w:bCs/>
          <w:kern w:val="28"/>
          <w:sz w:val="32"/>
          <w:szCs w:val="32"/>
          <w:lang w:eastAsia="ru-RU"/>
        </w:rPr>
        <w:t>, от 21.08.2017 №116</w:t>
      </w:r>
      <w:r w:rsidR="004E48EB">
        <w:rPr>
          <w:bCs/>
          <w:kern w:val="28"/>
          <w:sz w:val="32"/>
          <w:szCs w:val="32"/>
          <w:lang w:eastAsia="ru-RU"/>
        </w:rPr>
        <w:t>, от 21.12.2020 №17</w:t>
      </w:r>
      <w:r w:rsidR="001F4D0E">
        <w:rPr>
          <w:bCs/>
          <w:kern w:val="28"/>
          <w:sz w:val="32"/>
          <w:szCs w:val="32"/>
          <w:lang w:eastAsia="ru-RU"/>
        </w:rPr>
        <w:t>, от 11.10.2021 №58</w:t>
      </w:r>
      <w:r w:rsidR="00427A57">
        <w:rPr>
          <w:bCs/>
          <w:kern w:val="28"/>
          <w:sz w:val="32"/>
          <w:szCs w:val="32"/>
          <w:lang w:eastAsia="ru-RU"/>
        </w:rPr>
        <w:t>)</w:t>
      </w: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EF1EAD" w:rsidRPr="007043EB" w:rsidRDefault="00EF1EAD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7043EB">
        <w:rPr>
          <w:sz w:val="26"/>
          <w:szCs w:val="24"/>
        </w:rPr>
        <w:t>В</w:t>
      </w:r>
      <w:r w:rsidR="00460584" w:rsidRPr="007043EB">
        <w:rPr>
          <w:sz w:val="26"/>
          <w:szCs w:val="24"/>
        </w:rPr>
        <w:t xml:space="preserve"> </w:t>
      </w:r>
      <w:r w:rsidRPr="007043EB">
        <w:rPr>
          <w:sz w:val="26"/>
          <w:szCs w:val="24"/>
        </w:rPr>
        <w:t>соответствии с федеральным законом от 02.03.2007 года № 25-ФЗ «О муниципальной службе в РФ»,</w:t>
      </w:r>
      <w:r w:rsidR="00460584" w:rsidRPr="007043EB">
        <w:rPr>
          <w:sz w:val="26"/>
          <w:szCs w:val="24"/>
        </w:rPr>
        <w:t xml:space="preserve"> </w:t>
      </w:r>
      <w:r w:rsidRPr="007043EB">
        <w:rPr>
          <w:sz w:val="26"/>
          <w:szCs w:val="24"/>
        </w:rPr>
        <w:t>з</w:t>
      </w:r>
      <w:r w:rsidR="00460584" w:rsidRPr="007043EB">
        <w:rPr>
          <w:sz w:val="26"/>
          <w:szCs w:val="24"/>
        </w:rPr>
        <w:t>акон</w:t>
      </w:r>
      <w:r w:rsidRPr="007043EB">
        <w:rPr>
          <w:sz w:val="26"/>
          <w:szCs w:val="24"/>
        </w:rPr>
        <w:t>ом</w:t>
      </w:r>
      <w:r w:rsidR="00460584" w:rsidRPr="007043EB">
        <w:rPr>
          <w:sz w:val="26"/>
          <w:szCs w:val="24"/>
        </w:rPr>
        <w:t xml:space="preserve"> Воронежской области от 28.12.2007 </w:t>
      </w:r>
      <w:r w:rsidRPr="007043EB">
        <w:rPr>
          <w:sz w:val="26"/>
          <w:szCs w:val="24"/>
        </w:rPr>
        <w:t>№</w:t>
      </w:r>
      <w:r w:rsidR="00460584" w:rsidRPr="007043EB">
        <w:rPr>
          <w:sz w:val="26"/>
          <w:szCs w:val="24"/>
        </w:rPr>
        <w:t xml:space="preserve"> 175-ОЗ </w:t>
      </w:r>
      <w:r w:rsidR="00640754" w:rsidRPr="007043EB">
        <w:rPr>
          <w:sz w:val="26"/>
          <w:szCs w:val="24"/>
        </w:rPr>
        <w:t>«</w:t>
      </w:r>
      <w:r w:rsidR="00460584" w:rsidRPr="007043EB">
        <w:rPr>
          <w:sz w:val="26"/>
          <w:szCs w:val="24"/>
        </w:rPr>
        <w:t>О муниципальной службе в Воронежской области</w:t>
      </w:r>
      <w:r w:rsidR="00640754" w:rsidRPr="007043EB">
        <w:rPr>
          <w:sz w:val="26"/>
          <w:szCs w:val="24"/>
        </w:rPr>
        <w:t xml:space="preserve">», Уставом </w:t>
      </w:r>
      <w:r w:rsidR="001F4D0E">
        <w:rPr>
          <w:sz w:val="26"/>
          <w:szCs w:val="24"/>
        </w:rPr>
        <w:t>Репьёв</w:t>
      </w:r>
      <w:r w:rsidR="00640754" w:rsidRPr="007043EB">
        <w:rPr>
          <w:sz w:val="26"/>
          <w:szCs w:val="24"/>
        </w:rPr>
        <w:t>ского муниципального района</w:t>
      </w:r>
      <w:r w:rsidR="00460584" w:rsidRPr="007043EB">
        <w:rPr>
          <w:sz w:val="26"/>
          <w:szCs w:val="24"/>
        </w:rPr>
        <w:t xml:space="preserve"> </w:t>
      </w:r>
      <w:r w:rsidRPr="007043EB">
        <w:rPr>
          <w:sz w:val="26"/>
          <w:szCs w:val="24"/>
        </w:rPr>
        <w:t xml:space="preserve">Совет народных депутатов муниципального района </w:t>
      </w:r>
    </w:p>
    <w:p w:rsidR="00640754" w:rsidRPr="007043EB" w:rsidRDefault="00640754" w:rsidP="007043EB">
      <w:pPr>
        <w:pStyle w:val="ConsPlusNormal"/>
        <w:widowControl/>
        <w:ind w:firstLine="567"/>
        <w:jc w:val="center"/>
        <w:rPr>
          <w:caps/>
          <w:sz w:val="26"/>
          <w:szCs w:val="24"/>
        </w:rPr>
      </w:pPr>
    </w:p>
    <w:p w:rsidR="00460584" w:rsidRPr="007043EB" w:rsidRDefault="00460584" w:rsidP="007043EB">
      <w:pPr>
        <w:pStyle w:val="ConsPlusNormal"/>
        <w:widowControl/>
        <w:ind w:firstLine="567"/>
        <w:jc w:val="center"/>
        <w:rPr>
          <w:caps/>
          <w:sz w:val="26"/>
          <w:szCs w:val="24"/>
        </w:rPr>
      </w:pPr>
      <w:r w:rsidRPr="007043EB">
        <w:rPr>
          <w:caps/>
          <w:sz w:val="26"/>
          <w:szCs w:val="24"/>
        </w:rPr>
        <w:t>решил:</w:t>
      </w:r>
    </w:p>
    <w:p w:rsidR="00EF1EAD" w:rsidRPr="007043EB" w:rsidRDefault="00EF1EAD" w:rsidP="007043EB">
      <w:pPr>
        <w:pStyle w:val="ConsPlusNormal"/>
        <w:widowControl/>
        <w:ind w:firstLine="567"/>
        <w:jc w:val="center"/>
        <w:rPr>
          <w:caps/>
          <w:sz w:val="26"/>
          <w:szCs w:val="24"/>
        </w:rPr>
      </w:pP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7043EB">
        <w:rPr>
          <w:sz w:val="26"/>
          <w:szCs w:val="24"/>
        </w:rPr>
        <w:t>1. Утвердить Положение о поощрениях и дополнительных гарантиях муниципальных служащих согласно приложению.</w:t>
      </w:r>
    </w:p>
    <w:p w:rsidR="00AD09B3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7043EB">
        <w:rPr>
          <w:sz w:val="26"/>
          <w:szCs w:val="24"/>
        </w:rPr>
        <w:t>2.</w:t>
      </w:r>
      <w:r w:rsidR="00735687" w:rsidRPr="007043EB">
        <w:rPr>
          <w:sz w:val="26"/>
          <w:szCs w:val="24"/>
        </w:rPr>
        <w:t xml:space="preserve"> Считать утратившим силу</w:t>
      </w:r>
      <w:r w:rsidR="00AD09B3" w:rsidRPr="007043EB">
        <w:rPr>
          <w:sz w:val="26"/>
          <w:szCs w:val="24"/>
        </w:rPr>
        <w:t>:</w:t>
      </w:r>
    </w:p>
    <w:p w:rsidR="00AD09B3" w:rsidRPr="007043EB" w:rsidRDefault="007043EB" w:rsidP="007043EB">
      <w:pPr>
        <w:rPr>
          <w:rFonts w:cs="Arial"/>
        </w:rPr>
      </w:pPr>
      <w:r>
        <w:rPr>
          <w:rFonts w:cs="Arial"/>
        </w:rPr>
        <w:t xml:space="preserve"> </w:t>
      </w:r>
      <w:r w:rsidR="00AD09B3" w:rsidRPr="007043EB">
        <w:rPr>
          <w:rFonts w:cs="Arial"/>
        </w:rPr>
        <w:t>1) подпункт 2.4 пункта 2 решения Совета народных депутатов муниципального района от 26.02.2007 года № 184 «О размерах оплаты труда депутатов, членов выборных органов местного самоуправления,</w:t>
      </w:r>
      <w:r>
        <w:rPr>
          <w:rFonts w:cs="Arial"/>
        </w:rPr>
        <w:t xml:space="preserve"> </w:t>
      </w:r>
      <w:r w:rsidR="00AD09B3" w:rsidRPr="007043EB">
        <w:rPr>
          <w:rFonts w:cs="Arial"/>
        </w:rPr>
        <w:t>осуществляющих свои полномочия на постоянной основе,</w:t>
      </w:r>
      <w:r>
        <w:rPr>
          <w:rFonts w:cs="Arial"/>
        </w:rPr>
        <w:t xml:space="preserve"> </w:t>
      </w:r>
      <w:r w:rsidR="00AD09B3" w:rsidRPr="007043EB">
        <w:rPr>
          <w:rFonts w:cs="Arial"/>
        </w:rPr>
        <w:t xml:space="preserve">муниципальных служащих, работников муниципальных унитарных предприятий и муниципальных учреждений </w:t>
      </w:r>
      <w:r w:rsidR="001F4D0E">
        <w:rPr>
          <w:rFonts w:cs="Arial"/>
        </w:rPr>
        <w:t>Репьёв</w:t>
      </w:r>
      <w:r w:rsidR="00AD09B3" w:rsidRPr="007043EB">
        <w:rPr>
          <w:rFonts w:cs="Arial"/>
        </w:rPr>
        <w:t>ского муниципального района;</w:t>
      </w:r>
    </w:p>
    <w:p w:rsidR="00460584" w:rsidRPr="007043EB" w:rsidRDefault="007043EB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 w:rsidR="00AD09B3" w:rsidRPr="007043EB">
        <w:rPr>
          <w:sz w:val="26"/>
          <w:szCs w:val="24"/>
        </w:rPr>
        <w:t>2)</w:t>
      </w:r>
      <w:r w:rsidR="00735687" w:rsidRPr="007043EB">
        <w:rPr>
          <w:sz w:val="26"/>
          <w:szCs w:val="24"/>
        </w:rPr>
        <w:t xml:space="preserve"> пункт 1.5 части 1 решения Совета народных депутатов муниципального района от 28.08.2007 года № 200 «О внесении изменений в решении Совета народных депутатов муниципального района от 26.02.2007 года № 184.</w:t>
      </w:r>
    </w:p>
    <w:p w:rsidR="00735687" w:rsidRPr="007043EB" w:rsidRDefault="00AD09B3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7043EB">
        <w:rPr>
          <w:sz w:val="26"/>
          <w:szCs w:val="24"/>
        </w:rPr>
        <w:t>3. Настоящее решение подлежит официальному опубликованию</w:t>
      </w:r>
      <w:r w:rsidR="005C25A3" w:rsidRPr="007043EB">
        <w:rPr>
          <w:sz w:val="26"/>
          <w:szCs w:val="24"/>
        </w:rPr>
        <w:t xml:space="preserve">, вступает в силу с момента регистрации изменений и дополнений в Устав </w:t>
      </w:r>
      <w:r w:rsidR="001F4D0E">
        <w:rPr>
          <w:sz w:val="26"/>
          <w:szCs w:val="24"/>
        </w:rPr>
        <w:t>Репьёв</w:t>
      </w:r>
      <w:r w:rsidR="005C25A3" w:rsidRPr="007043EB">
        <w:rPr>
          <w:sz w:val="26"/>
          <w:szCs w:val="24"/>
        </w:rPr>
        <w:t>ского муниципального района</w:t>
      </w:r>
      <w:r w:rsidRPr="007043EB">
        <w:rPr>
          <w:sz w:val="26"/>
          <w:szCs w:val="24"/>
        </w:rPr>
        <w:t>.</w:t>
      </w:r>
      <w:r w:rsidR="007043EB">
        <w:rPr>
          <w:sz w:val="26"/>
          <w:szCs w:val="24"/>
        </w:rPr>
        <w:t xml:space="preserve"> </w:t>
      </w:r>
    </w:p>
    <w:p w:rsidR="00460584" w:rsidRPr="007043EB" w:rsidRDefault="005C25A3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7043EB">
        <w:rPr>
          <w:sz w:val="26"/>
          <w:szCs w:val="24"/>
        </w:rPr>
        <w:t>4</w:t>
      </w:r>
      <w:r w:rsidR="00460584" w:rsidRPr="007043EB">
        <w:rPr>
          <w:sz w:val="26"/>
          <w:szCs w:val="24"/>
        </w:rPr>
        <w:t xml:space="preserve">. Контроль за исполнением решения возложить на </w:t>
      </w:r>
      <w:r w:rsidR="00215FE0" w:rsidRPr="007043EB">
        <w:rPr>
          <w:sz w:val="26"/>
          <w:szCs w:val="24"/>
        </w:rPr>
        <w:t xml:space="preserve">руководителя аппарата администрации муниципального района Д.А. Шорстова и начальника организационно-правового отдела Совета народных депутатов С.Ю. Лыскину. </w:t>
      </w: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D4692A" w:rsidRPr="007043EB" w:rsidRDefault="00D4692A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460584" w:rsidRPr="007043EB" w:rsidRDefault="00215FE0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7043EB">
        <w:rPr>
          <w:sz w:val="26"/>
          <w:szCs w:val="24"/>
        </w:rPr>
        <w:t>Глава муниципального района</w:t>
      </w:r>
      <w:r w:rsidR="007043EB">
        <w:rPr>
          <w:sz w:val="26"/>
          <w:szCs w:val="24"/>
        </w:rPr>
        <w:t xml:space="preserve"> </w:t>
      </w:r>
      <w:r w:rsidRPr="007043EB">
        <w:rPr>
          <w:sz w:val="26"/>
          <w:szCs w:val="24"/>
        </w:rPr>
        <w:t xml:space="preserve">П.И. Терещенко </w:t>
      </w: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A6271C" w:rsidRPr="007043EB" w:rsidRDefault="00A6271C" w:rsidP="007043EB">
      <w:pPr>
        <w:pStyle w:val="ConsPlusNormal"/>
        <w:widowControl/>
        <w:ind w:firstLine="567"/>
        <w:jc w:val="center"/>
        <w:outlineLvl w:val="0"/>
        <w:rPr>
          <w:caps/>
          <w:sz w:val="26"/>
          <w:szCs w:val="24"/>
        </w:rPr>
      </w:pPr>
    </w:p>
    <w:p w:rsidR="00A6271C" w:rsidRPr="007043EB" w:rsidRDefault="00A6271C" w:rsidP="007043EB">
      <w:pPr>
        <w:pStyle w:val="ConsPlusNormal"/>
        <w:widowControl/>
        <w:ind w:firstLine="567"/>
        <w:jc w:val="center"/>
        <w:outlineLvl w:val="0"/>
        <w:rPr>
          <w:caps/>
          <w:sz w:val="26"/>
          <w:szCs w:val="24"/>
        </w:rPr>
      </w:pPr>
    </w:p>
    <w:p w:rsidR="00460584" w:rsidRPr="007043EB" w:rsidRDefault="00460584" w:rsidP="007043EB">
      <w:pPr>
        <w:pStyle w:val="31"/>
      </w:pPr>
      <w:r w:rsidRPr="007043EB">
        <w:t>Приложение</w:t>
      </w:r>
      <w:r w:rsidR="00EA50F9" w:rsidRPr="007043EB">
        <w:t>:</w:t>
      </w:r>
    </w:p>
    <w:p w:rsidR="00460584" w:rsidRPr="007043EB" w:rsidRDefault="007043EB" w:rsidP="007043EB">
      <w:pPr>
        <w:pStyle w:val="31"/>
      </w:pPr>
      <w:r>
        <w:t xml:space="preserve"> </w:t>
      </w:r>
      <w:r w:rsidR="00EA50F9" w:rsidRPr="007043EB">
        <w:t>к</w:t>
      </w:r>
      <w:r w:rsidR="00460584" w:rsidRPr="007043EB">
        <w:t xml:space="preserve"> решению</w:t>
      </w:r>
      <w:r w:rsidR="00EA50F9" w:rsidRPr="007043EB">
        <w:t xml:space="preserve"> Совета народных депутатов</w:t>
      </w:r>
    </w:p>
    <w:p w:rsidR="00460584" w:rsidRPr="007043EB" w:rsidRDefault="007043EB" w:rsidP="007043EB">
      <w:pPr>
        <w:pStyle w:val="31"/>
      </w:pPr>
      <w:r>
        <w:t xml:space="preserve"> </w:t>
      </w:r>
      <w:r w:rsidR="001F4D0E">
        <w:t>Репьёв</w:t>
      </w:r>
      <w:r w:rsidR="00EA50F9" w:rsidRPr="007043EB">
        <w:t>ского муниципального района</w:t>
      </w:r>
    </w:p>
    <w:p w:rsidR="00460584" w:rsidRPr="007043EB" w:rsidRDefault="007043EB" w:rsidP="007043EB">
      <w:pPr>
        <w:pStyle w:val="31"/>
      </w:pPr>
      <w:r>
        <w:t xml:space="preserve"> </w:t>
      </w:r>
      <w:r w:rsidR="00460584" w:rsidRPr="007043EB">
        <w:t xml:space="preserve">от </w:t>
      </w:r>
      <w:r w:rsidR="00EA50F9" w:rsidRPr="007043EB">
        <w:t>«</w:t>
      </w:r>
      <w:r w:rsidR="0013495E" w:rsidRPr="007043EB">
        <w:t>29</w:t>
      </w:r>
      <w:r w:rsidR="00EA50F9" w:rsidRPr="007043EB">
        <w:t>»</w:t>
      </w:r>
      <w:r w:rsidR="0013495E" w:rsidRPr="007043EB">
        <w:t xml:space="preserve"> июля</w:t>
      </w:r>
      <w:r w:rsidR="00EA50F9" w:rsidRPr="007043EB">
        <w:t xml:space="preserve"> </w:t>
      </w:r>
      <w:r w:rsidR="00460584" w:rsidRPr="007043EB">
        <w:t>200</w:t>
      </w:r>
      <w:r w:rsidR="00EA50F9" w:rsidRPr="007043EB">
        <w:t>9 года №</w:t>
      </w:r>
      <w:r w:rsidR="00460584" w:rsidRPr="007043EB">
        <w:t xml:space="preserve"> </w:t>
      </w:r>
      <w:r w:rsidR="0013495E" w:rsidRPr="007043EB">
        <w:t>105</w:t>
      </w: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5A1341" w:rsidRPr="007043EB" w:rsidRDefault="005A1341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460584" w:rsidRPr="007043EB" w:rsidRDefault="00460584" w:rsidP="007043EB">
      <w:pPr>
        <w:pStyle w:val="ConsPlusTitle"/>
        <w:widowControl/>
        <w:ind w:firstLine="567"/>
        <w:jc w:val="center"/>
        <w:rPr>
          <w:sz w:val="26"/>
          <w:szCs w:val="24"/>
        </w:rPr>
      </w:pPr>
      <w:r w:rsidRPr="007043EB">
        <w:rPr>
          <w:sz w:val="26"/>
          <w:szCs w:val="24"/>
        </w:rPr>
        <w:t>ПОЛОЖЕНИЕ</w:t>
      </w:r>
    </w:p>
    <w:p w:rsidR="00460584" w:rsidRPr="007043EB" w:rsidRDefault="00460584" w:rsidP="007043EB">
      <w:pPr>
        <w:pStyle w:val="ConsPlusTitle"/>
        <w:widowControl/>
        <w:ind w:firstLine="567"/>
        <w:jc w:val="center"/>
        <w:rPr>
          <w:sz w:val="26"/>
          <w:szCs w:val="24"/>
        </w:rPr>
      </w:pPr>
      <w:r w:rsidRPr="007043EB">
        <w:rPr>
          <w:sz w:val="26"/>
          <w:szCs w:val="24"/>
        </w:rPr>
        <w:t>О ПООЩРЕНИЯХ И ДОПОЛНИТЕЛЬНЫХ ГАРАНТИЯХ</w:t>
      </w:r>
    </w:p>
    <w:p w:rsidR="00460584" w:rsidRPr="007043EB" w:rsidRDefault="00460584" w:rsidP="007043EB">
      <w:pPr>
        <w:pStyle w:val="ConsPlusTitle"/>
        <w:widowControl/>
        <w:ind w:firstLine="567"/>
        <w:jc w:val="center"/>
        <w:rPr>
          <w:sz w:val="26"/>
          <w:szCs w:val="24"/>
        </w:rPr>
      </w:pPr>
      <w:r w:rsidRPr="007043EB">
        <w:rPr>
          <w:sz w:val="26"/>
          <w:szCs w:val="24"/>
        </w:rPr>
        <w:t>МУНИЦИПАЛЬНЫХ СЛУЖАЩИХ</w:t>
      </w:r>
    </w:p>
    <w:p w:rsidR="00460584" w:rsidRPr="007043EB" w:rsidRDefault="00460584" w:rsidP="007043EB">
      <w:pPr>
        <w:pStyle w:val="ConsPlusNormal"/>
        <w:widowControl/>
        <w:ind w:firstLine="567"/>
        <w:jc w:val="center"/>
        <w:rPr>
          <w:sz w:val="26"/>
          <w:szCs w:val="24"/>
        </w:rPr>
      </w:pP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460584" w:rsidRPr="007043EB" w:rsidRDefault="00460584" w:rsidP="007043EB">
      <w:pPr>
        <w:pStyle w:val="ConsPlusNormal"/>
        <w:widowControl/>
        <w:ind w:firstLine="567"/>
        <w:jc w:val="center"/>
        <w:outlineLvl w:val="1"/>
        <w:rPr>
          <w:sz w:val="26"/>
          <w:szCs w:val="24"/>
        </w:rPr>
      </w:pPr>
      <w:r w:rsidRPr="007043EB">
        <w:rPr>
          <w:sz w:val="26"/>
          <w:szCs w:val="24"/>
        </w:rPr>
        <w:t>1. Общее положение</w:t>
      </w: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  <w:r w:rsidRPr="007043EB">
        <w:rPr>
          <w:sz w:val="26"/>
          <w:szCs w:val="24"/>
        </w:rPr>
        <w:t>Настоящее Положение о поощрениях и дополнительных гарантиях муниципальных служащих (далее - Положение) определяет виды и условия применяемых поощрений</w:t>
      </w:r>
      <w:r w:rsidR="00AB38D2" w:rsidRPr="007043EB">
        <w:rPr>
          <w:sz w:val="26"/>
          <w:szCs w:val="24"/>
        </w:rPr>
        <w:t>,</w:t>
      </w:r>
      <w:r w:rsidRPr="007043EB">
        <w:rPr>
          <w:sz w:val="26"/>
          <w:szCs w:val="24"/>
        </w:rPr>
        <w:t xml:space="preserve"> а также дополнительных гарантий, предоставляемых муниципальным служащим органов местного самоуправления</w:t>
      </w:r>
      <w:r w:rsidR="00021D94" w:rsidRPr="007043EB">
        <w:rPr>
          <w:sz w:val="26"/>
          <w:szCs w:val="24"/>
        </w:rPr>
        <w:t xml:space="preserve"> </w:t>
      </w:r>
      <w:r w:rsidR="001F4D0E">
        <w:rPr>
          <w:sz w:val="26"/>
          <w:szCs w:val="24"/>
        </w:rPr>
        <w:t>Репьёв</w:t>
      </w:r>
      <w:r w:rsidR="00021D94" w:rsidRPr="007043EB">
        <w:rPr>
          <w:sz w:val="26"/>
          <w:szCs w:val="24"/>
        </w:rPr>
        <w:t>ского муниципального района</w:t>
      </w:r>
      <w:r w:rsidRPr="007043EB">
        <w:rPr>
          <w:sz w:val="26"/>
          <w:szCs w:val="24"/>
        </w:rPr>
        <w:t>.</w:t>
      </w: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460584" w:rsidRPr="00427A57" w:rsidRDefault="00460584" w:rsidP="007043EB">
      <w:pPr>
        <w:pStyle w:val="ConsPlusNormal"/>
        <w:widowControl/>
        <w:ind w:firstLine="567"/>
        <w:jc w:val="center"/>
        <w:outlineLvl w:val="1"/>
        <w:rPr>
          <w:b/>
          <w:sz w:val="26"/>
          <w:szCs w:val="24"/>
        </w:rPr>
      </w:pPr>
      <w:r w:rsidRPr="00427A57">
        <w:rPr>
          <w:b/>
          <w:sz w:val="26"/>
          <w:szCs w:val="24"/>
        </w:rPr>
        <w:t>2. Виды и условия поощрени</w:t>
      </w:r>
      <w:r w:rsidR="00104C80" w:rsidRPr="00427A57">
        <w:rPr>
          <w:b/>
          <w:sz w:val="26"/>
          <w:szCs w:val="24"/>
        </w:rPr>
        <w:t>й</w:t>
      </w:r>
      <w:r w:rsidRPr="00427A57">
        <w:rPr>
          <w:b/>
          <w:sz w:val="26"/>
          <w:szCs w:val="24"/>
        </w:rPr>
        <w:t xml:space="preserve"> муниципальных служащих</w:t>
      </w:r>
      <w:r w:rsidR="00427A57">
        <w:rPr>
          <w:b/>
          <w:sz w:val="26"/>
          <w:szCs w:val="24"/>
        </w:rPr>
        <w:t xml:space="preserve"> (в ред. реш. от 17.11.2014 №1640</w:t>
      </w: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427A57" w:rsidRDefault="00427A57" w:rsidP="00427A57">
      <w:r>
        <w:t>2.1. За безупречную и эффективную муниципальную службу к муниципальным служащим, помимо установленных федеральным законодательством поощрений, применяются следующие виды поощрения:</w:t>
      </w:r>
    </w:p>
    <w:p w:rsidR="00427A57" w:rsidRDefault="00427A57" w:rsidP="00427A57">
      <w:r>
        <w:t>1) награждение наградами и присвоение почетных званий Воронежской области в порядке, установленном законодательством Воронежской области;</w:t>
      </w:r>
    </w:p>
    <w:p w:rsidR="00427A57" w:rsidRDefault="004E48EB" w:rsidP="00427A57">
      <w:r w:rsidRPr="004E48EB">
        <w:t xml:space="preserve">2) награждение Благодарственным письмом главы администрации </w:t>
      </w:r>
      <w:r w:rsidR="001F4D0E">
        <w:t>Репьёв</w:t>
      </w:r>
      <w:r w:rsidRPr="004E48EB">
        <w:t>ского муниципального района с выплатой единовременного поощрения</w:t>
      </w:r>
      <w:r>
        <w:t xml:space="preserve"> (в ред. реш. от 21.12.2020 №17)</w:t>
      </w:r>
      <w:r w:rsidR="00427A57">
        <w:t>;</w:t>
      </w:r>
    </w:p>
    <w:p w:rsidR="00427A57" w:rsidRDefault="00427A57" w:rsidP="00427A57">
      <w:r>
        <w:t xml:space="preserve">3) награждение Почетной грамотой </w:t>
      </w:r>
      <w:r w:rsidR="001F4D0E">
        <w:t>Репьёв</w:t>
      </w:r>
      <w:r>
        <w:t xml:space="preserve">ского муниципального района с выплатой единовременного поощрения </w:t>
      </w:r>
      <w:r w:rsidR="004E48EB">
        <w:t>(в ред. реш. от 21.12.2020 №17)</w:t>
      </w:r>
      <w:r>
        <w:t>;</w:t>
      </w:r>
    </w:p>
    <w:p w:rsidR="00427A57" w:rsidRDefault="00427A57" w:rsidP="00427A57">
      <w:r>
        <w:t>4) единовременное денежное поощрение в связи с юбилейными датами;</w:t>
      </w:r>
    </w:p>
    <w:p w:rsidR="00427A57" w:rsidRDefault="00427A57" w:rsidP="00427A57">
      <w:r>
        <w:t>5) единовременное денежное поощрение в связи с выходом на пенсию за выслугу лет;</w:t>
      </w:r>
    </w:p>
    <w:p w:rsidR="00427A57" w:rsidRDefault="00427A57" w:rsidP="00427A57">
      <w:r>
        <w:t>6) при</w:t>
      </w:r>
      <w:r w:rsidR="00D57E00">
        <w:t>своение досрочно классного чина;</w:t>
      </w:r>
    </w:p>
    <w:p w:rsidR="00D57E00" w:rsidRDefault="00D57E00" w:rsidP="00427A57">
      <w:r>
        <w:rPr>
          <w:rFonts w:eastAsia="Calibri"/>
          <w:lang w:eastAsia="en-US"/>
        </w:rPr>
        <w:t>7) доп. реш. от 13.11.2015 №16</w:t>
      </w:r>
      <w:r w:rsidR="00687CA8">
        <w:rPr>
          <w:rFonts w:eastAsia="Calibri"/>
          <w:lang w:eastAsia="en-US"/>
        </w:rPr>
        <w:t>, отменено решением от 29.02.2016 №38</w:t>
      </w:r>
      <w:r>
        <w:rPr>
          <w:rFonts w:eastAsia="Calibri"/>
          <w:lang w:eastAsia="en-US"/>
        </w:rPr>
        <w:t>.</w:t>
      </w:r>
    </w:p>
    <w:p w:rsidR="00427A57" w:rsidRDefault="00427A57" w:rsidP="00427A57">
      <w:r>
        <w:t>2.2. Единовременное денежное поощрение выплачивается в связи с юбилейными датами - 50, 55, 60, 65 лет со дня рождения муниципального служащего на основании правового акта представителя нанимателя.</w:t>
      </w:r>
    </w:p>
    <w:p w:rsidR="00427A57" w:rsidRDefault="00427A57" w:rsidP="00427A57">
      <w:r>
        <w:t>2.3. При награждении муниципального служащего наградами Воронежской области,</w:t>
      </w:r>
      <w:r w:rsidR="00687676">
        <w:t xml:space="preserve"> </w:t>
      </w:r>
      <w:r w:rsidR="00687676">
        <w:rPr>
          <w:rFonts w:cs="Arial"/>
          <w:szCs w:val="28"/>
        </w:rPr>
        <w:t>органов государственной власти Воронежской области,</w:t>
      </w:r>
      <w:r>
        <w:t xml:space="preserve"> поощрениями губернатора, правительства и исполнительных органов государственной власти Воронежской области на основании правового акта представителя нанимателя ему выплачивается единовременное денежное поощрение. </w:t>
      </w:r>
    </w:p>
    <w:p w:rsidR="00427A57" w:rsidRPr="00427A57" w:rsidRDefault="00427A57" w:rsidP="00427A57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427A57">
        <w:rPr>
          <w:sz w:val="24"/>
          <w:szCs w:val="24"/>
        </w:rPr>
        <w:t>2.4. Размеры и порядок выплаты единовременного денежного поощрения в связи с выходом на пенсию за выслугу лет определяются муниципальным правовым актом Совета народных депутатов</w:t>
      </w:r>
    </w:p>
    <w:p w:rsidR="00427A57" w:rsidRDefault="00427A57" w:rsidP="00427A57">
      <w:pPr>
        <w:pStyle w:val="ConsPlusNormal"/>
        <w:widowControl/>
        <w:ind w:firstLine="567"/>
        <w:jc w:val="center"/>
        <w:outlineLvl w:val="1"/>
      </w:pPr>
    </w:p>
    <w:p w:rsidR="00460584" w:rsidRPr="007043EB" w:rsidRDefault="00460584" w:rsidP="00427A57">
      <w:pPr>
        <w:pStyle w:val="ConsPlusNormal"/>
        <w:widowControl/>
        <w:ind w:firstLine="567"/>
        <w:jc w:val="center"/>
        <w:outlineLvl w:val="1"/>
        <w:rPr>
          <w:sz w:val="26"/>
          <w:szCs w:val="24"/>
        </w:rPr>
      </w:pPr>
      <w:r w:rsidRPr="00B63152">
        <w:rPr>
          <w:b/>
          <w:sz w:val="26"/>
          <w:szCs w:val="24"/>
        </w:rPr>
        <w:t>3.</w:t>
      </w:r>
      <w:r w:rsidRPr="00427A57">
        <w:rPr>
          <w:b/>
          <w:sz w:val="26"/>
          <w:szCs w:val="24"/>
        </w:rPr>
        <w:t xml:space="preserve"> Размеры единовременного денежного поощрения</w:t>
      </w:r>
      <w:r w:rsidR="00427A57">
        <w:rPr>
          <w:b/>
          <w:sz w:val="26"/>
          <w:szCs w:val="24"/>
        </w:rPr>
        <w:t xml:space="preserve"> (в ред. реш. от 17.11.2014 №164</w:t>
      </w:r>
      <w:r w:rsidR="00687676">
        <w:rPr>
          <w:b/>
          <w:sz w:val="26"/>
          <w:szCs w:val="24"/>
        </w:rPr>
        <w:t>, от 21.08.2017 №116</w:t>
      </w:r>
      <w:r w:rsidR="00427A57">
        <w:rPr>
          <w:b/>
          <w:sz w:val="26"/>
          <w:szCs w:val="24"/>
        </w:rPr>
        <w:t>)</w:t>
      </w: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687676" w:rsidRPr="00687676" w:rsidRDefault="004E48EB" w:rsidP="00687676">
      <w:r w:rsidRPr="004E48EB">
        <w:t xml:space="preserve">3.1. При награждении муниципального служащего Благодарственным письмом главы администрации </w:t>
      </w:r>
      <w:r w:rsidR="001F4D0E">
        <w:t>Репьёв</w:t>
      </w:r>
      <w:r w:rsidRPr="004E48EB">
        <w:t>ского муниципального района размер единовременного денежного поощрения составляет 2 должностных оклада муниципального служащего</w:t>
      </w:r>
      <w:r>
        <w:t xml:space="preserve"> (в ред. реш. от 21.12.2020 №17).</w:t>
      </w:r>
    </w:p>
    <w:p w:rsidR="00687676" w:rsidRPr="00687676" w:rsidRDefault="00687676" w:rsidP="00687676">
      <w:r w:rsidRPr="00687676">
        <w:t xml:space="preserve">3.2. При награждении муниципального служащего Почетной грамотой органа местного самоуправления размер единовременного денежного поощрения составляет 2 должностных оклада муниципального служащего. </w:t>
      </w:r>
    </w:p>
    <w:p w:rsidR="00687676" w:rsidRPr="00687676" w:rsidRDefault="00687676" w:rsidP="00687676">
      <w:r w:rsidRPr="00687676">
        <w:t>3.3. Единовременное денежное поощрение в связи с юбилейными датами выплачивается в размере одного месячного денежного содержания по замещаемой должности муниципальной службы.</w:t>
      </w:r>
    </w:p>
    <w:p w:rsidR="00687676" w:rsidRPr="00687676" w:rsidRDefault="00687676" w:rsidP="00687676">
      <w:r w:rsidRPr="00687676">
        <w:t>3.4. При награждении муниципального служащего наградами Воронежской области, органов государственной власти Воронежской области, поощрениями губернатора, правительства и исполнительных органов государственной власти Воронежской области ему выплачивается единовременное денежное поощрение в размере одного месячного денежного содержания по замещаемой должности муниципальной службы.</w:t>
      </w:r>
    </w:p>
    <w:p w:rsidR="00D57E00" w:rsidRDefault="00687676" w:rsidP="00687676">
      <w:pPr>
        <w:rPr>
          <w:rFonts w:eastAsia="Calibri"/>
          <w:lang w:eastAsia="en-US"/>
        </w:rPr>
      </w:pPr>
      <w:r w:rsidRPr="00687676">
        <w:t>3.5. Расходы на выплату единовременных денежных поощрений, предусмотренных настоящей частью, производятся за счет средств фонда оплаты труда соответствующего органа местного самоуправления.</w:t>
      </w:r>
    </w:p>
    <w:p w:rsidR="00460584" w:rsidRPr="00427A57" w:rsidRDefault="00460584" w:rsidP="007043EB">
      <w:pPr>
        <w:pStyle w:val="ConsPlusNormal"/>
        <w:widowControl/>
        <w:ind w:firstLine="567"/>
        <w:jc w:val="center"/>
        <w:outlineLvl w:val="1"/>
        <w:rPr>
          <w:b/>
          <w:sz w:val="26"/>
          <w:szCs w:val="24"/>
        </w:rPr>
      </w:pPr>
      <w:r w:rsidRPr="00427A57">
        <w:rPr>
          <w:b/>
          <w:sz w:val="26"/>
          <w:szCs w:val="24"/>
        </w:rPr>
        <w:t>4. Дополнительные гарантии муниципальных служащих</w:t>
      </w:r>
      <w:r w:rsidR="00427A57">
        <w:rPr>
          <w:b/>
          <w:sz w:val="26"/>
          <w:szCs w:val="24"/>
        </w:rPr>
        <w:t xml:space="preserve"> (в ред. реш. от 17.1.2014 №164)</w:t>
      </w:r>
    </w:p>
    <w:p w:rsidR="00460584" w:rsidRPr="007043EB" w:rsidRDefault="00460584" w:rsidP="007043EB">
      <w:pPr>
        <w:pStyle w:val="ConsPlusNormal"/>
        <w:widowControl/>
        <w:ind w:firstLine="567"/>
        <w:jc w:val="both"/>
        <w:rPr>
          <w:sz w:val="26"/>
          <w:szCs w:val="24"/>
        </w:rPr>
      </w:pPr>
    </w:p>
    <w:p w:rsidR="00687676" w:rsidRPr="00687676" w:rsidRDefault="00687676" w:rsidP="00687676">
      <w:r w:rsidRPr="00687676">
        <w:t>4.1. Муниципальным служащим по решению представителя нанимателя дополнительно может выплачиваться</w:t>
      </w:r>
      <w:r>
        <w:t xml:space="preserve"> (в ред. реш. от 21.08.2017 №116)</w:t>
      </w:r>
      <w:r w:rsidRPr="00687676">
        <w:t>:</w:t>
      </w:r>
    </w:p>
    <w:p w:rsidR="00687676" w:rsidRPr="00687676" w:rsidRDefault="00687676" w:rsidP="00687676">
      <w:r w:rsidRPr="00687676">
        <w:t>1) единовременное денежное поощрение в связи с профессиональными праздниками и установленными трудовым законодательством праздничными днями, в размере одного должностного оклада по замещаемой должности муниципальной службы;</w:t>
      </w:r>
    </w:p>
    <w:p w:rsidR="00687676" w:rsidRPr="00687676" w:rsidRDefault="00687676" w:rsidP="00687676">
      <w:r w:rsidRPr="00687676">
        <w:t>2) единовременное денежное поощрение в связи с награждением наградами Российской Федерации, органов государственной власти РФ, поощрениями Президента РФ, Правительства РФ и исполнительных органов государственной власти РФ, в размере двух месячных денежных содержаний по замещаемой должности муниципальной службы;</w:t>
      </w:r>
    </w:p>
    <w:p w:rsidR="00687676" w:rsidRPr="00687676" w:rsidRDefault="00687676" w:rsidP="00687676">
      <w:r w:rsidRPr="00687676">
        <w:t xml:space="preserve">3) единовременное денежное поощрение в связи с окончанием трудовой деятельности и увольнением с муниципальной службы по инициативе работника или по соглашению сторон в следующих размерах: </w:t>
      </w:r>
    </w:p>
    <w:p w:rsidR="00687676" w:rsidRPr="00687676" w:rsidRDefault="00687676" w:rsidP="00687676">
      <w:r w:rsidRPr="00687676">
        <w:t>- при стаже муниципальной службы от 15 до 20 лет - 12 должностных окладов;</w:t>
      </w:r>
    </w:p>
    <w:p w:rsidR="00687676" w:rsidRPr="00687676" w:rsidRDefault="00687676" w:rsidP="00687676">
      <w:r w:rsidRPr="00687676">
        <w:t>- при стаже муниципальной службы от 20 до 25 лет - 15 должностных окладов;</w:t>
      </w:r>
    </w:p>
    <w:p w:rsidR="006627C2" w:rsidRPr="007043EB" w:rsidRDefault="00687676" w:rsidP="00687676">
      <w:pPr>
        <w:rPr>
          <w:rFonts w:cs="Arial"/>
        </w:rPr>
      </w:pPr>
      <w:r w:rsidRPr="00687676">
        <w:t>- при стаже муниципальной службы свыше 25 лет - 20 должностных окладов</w:t>
      </w:r>
      <w:r w:rsidR="00427A57" w:rsidRPr="00427A57">
        <w:t>.</w:t>
      </w:r>
    </w:p>
    <w:sectPr w:rsidR="006627C2" w:rsidRPr="007043EB" w:rsidSect="00704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14" w:rsidRDefault="00B82F14" w:rsidP="00427A57">
      <w:r>
        <w:separator/>
      </w:r>
    </w:p>
  </w:endnote>
  <w:endnote w:type="continuationSeparator" w:id="0">
    <w:p w:rsidR="00B82F14" w:rsidRDefault="00B82F14" w:rsidP="0042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57" w:rsidRDefault="00427A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57" w:rsidRDefault="00427A5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57" w:rsidRDefault="00427A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14" w:rsidRDefault="00B82F14" w:rsidP="00427A57">
      <w:r>
        <w:separator/>
      </w:r>
    </w:p>
  </w:footnote>
  <w:footnote w:type="continuationSeparator" w:id="0">
    <w:p w:rsidR="00B82F14" w:rsidRDefault="00B82F14" w:rsidP="0042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57" w:rsidRDefault="00427A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57" w:rsidRDefault="00427A5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57" w:rsidRDefault="00427A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7561"/>
    <w:multiLevelType w:val="hybridMultilevel"/>
    <w:tmpl w:val="C3FE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47"/>
    <w:rsid w:val="00002ECD"/>
    <w:rsid w:val="00021D94"/>
    <w:rsid w:val="00046BBC"/>
    <w:rsid w:val="000524DF"/>
    <w:rsid w:val="000B0E2C"/>
    <w:rsid w:val="00104C80"/>
    <w:rsid w:val="0013495E"/>
    <w:rsid w:val="001537C5"/>
    <w:rsid w:val="00171E24"/>
    <w:rsid w:val="001F4D0E"/>
    <w:rsid w:val="00215FE0"/>
    <w:rsid w:val="002245CB"/>
    <w:rsid w:val="002B6229"/>
    <w:rsid w:val="00361583"/>
    <w:rsid w:val="003A049B"/>
    <w:rsid w:val="004068CB"/>
    <w:rsid w:val="00427A57"/>
    <w:rsid w:val="00432977"/>
    <w:rsid w:val="00460584"/>
    <w:rsid w:val="00484F12"/>
    <w:rsid w:val="004E48EB"/>
    <w:rsid w:val="005A1341"/>
    <w:rsid w:val="005C25A3"/>
    <w:rsid w:val="005D51EB"/>
    <w:rsid w:val="005E082F"/>
    <w:rsid w:val="00640754"/>
    <w:rsid w:val="006448DA"/>
    <w:rsid w:val="006627C2"/>
    <w:rsid w:val="00687676"/>
    <w:rsid w:val="00687CA8"/>
    <w:rsid w:val="006B3989"/>
    <w:rsid w:val="006D373E"/>
    <w:rsid w:val="007043EB"/>
    <w:rsid w:val="00710F93"/>
    <w:rsid w:val="0071744D"/>
    <w:rsid w:val="00735687"/>
    <w:rsid w:val="00736363"/>
    <w:rsid w:val="00775D44"/>
    <w:rsid w:val="00781306"/>
    <w:rsid w:val="007931F8"/>
    <w:rsid w:val="007A0547"/>
    <w:rsid w:val="007B7B14"/>
    <w:rsid w:val="00810B17"/>
    <w:rsid w:val="00845F10"/>
    <w:rsid w:val="00871025"/>
    <w:rsid w:val="00880D25"/>
    <w:rsid w:val="008B43BD"/>
    <w:rsid w:val="009136B6"/>
    <w:rsid w:val="009278AA"/>
    <w:rsid w:val="009E67FE"/>
    <w:rsid w:val="009F536A"/>
    <w:rsid w:val="00A6271C"/>
    <w:rsid w:val="00AB38D2"/>
    <w:rsid w:val="00AD09B3"/>
    <w:rsid w:val="00B04938"/>
    <w:rsid w:val="00B37A1D"/>
    <w:rsid w:val="00B46D59"/>
    <w:rsid w:val="00B63152"/>
    <w:rsid w:val="00B82F14"/>
    <w:rsid w:val="00C441D8"/>
    <w:rsid w:val="00C644BF"/>
    <w:rsid w:val="00C74008"/>
    <w:rsid w:val="00CA523B"/>
    <w:rsid w:val="00CB2E3B"/>
    <w:rsid w:val="00D4692A"/>
    <w:rsid w:val="00D57E00"/>
    <w:rsid w:val="00DE38D7"/>
    <w:rsid w:val="00DF2212"/>
    <w:rsid w:val="00E26140"/>
    <w:rsid w:val="00E7428F"/>
    <w:rsid w:val="00E865BF"/>
    <w:rsid w:val="00EA50F9"/>
    <w:rsid w:val="00EA748A"/>
    <w:rsid w:val="00EB1155"/>
    <w:rsid w:val="00EC59FD"/>
    <w:rsid w:val="00EF1EAD"/>
    <w:rsid w:val="00F75234"/>
    <w:rsid w:val="00F95BAB"/>
    <w:rsid w:val="00FB0607"/>
    <w:rsid w:val="00FC76B8"/>
    <w:rsid w:val="00FD37E2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C1488F-35F4-4BF5-A90C-7BBCF93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C59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C59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59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59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59F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043E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7043E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7043E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7043E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EC59F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C59FD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7043EB"/>
    <w:pPr>
      <w:jc w:val="center"/>
    </w:pPr>
    <w:rPr>
      <w:b/>
    </w:rPr>
  </w:style>
  <w:style w:type="paragraph" w:customStyle="1" w:styleId="a5">
    <w:name w:val="Знак Знак Знак Знак Знак Знак Знак Знак Знак Знак"/>
    <w:basedOn w:val="a"/>
    <w:rsid w:val="007A054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7043E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7043E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043E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7043E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043E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7043E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7043EB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EC59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EC59F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link w:val="a6"/>
    <w:rsid w:val="007043E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C59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EC59FD"/>
    <w:rPr>
      <w:color w:val="0000FF"/>
      <w:u w:val="none"/>
    </w:rPr>
  </w:style>
  <w:style w:type="paragraph" w:customStyle="1" w:styleId="Application">
    <w:name w:val="Application!Приложение"/>
    <w:rsid w:val="00EC59F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59F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59F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7043EB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1">
    <w:name w:val="1Орган_ПР Знак"/>
    <w:link w:val="10"/>
    <w:rsid w:val="007043EB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7043EB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7043EB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7043EB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7043EB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7043EB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7043EB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7043EB"/>
    <w:pPr>
      <w:ind w:left="0"/>
    </w:pPr>
    <w:rPr>
      <w:sz w:val="22"/>
    </w:rPr>
  </w:style>
  <w:style w:type="paragraph" w:styleId="a9">
    <w:name w:val="caption"/>
    <w:basedOn w:val="a"/>
    <w:next w:val="a"/>
    <w:qFormat/>
    <w:rsid w:val="007043E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7043EB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a">
    <w:name w:val="header"/>
    <w:basedOn w:val="a"/>
    <w:link w:val="ab"/>
    <w:rsid w:val="00427A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27A57"/>
    <w:rPr>
      <w:rFonts w:ascii="Arial" w:hAnsi="Arial"/>
      <w:sz w:val="26"/>
      <w:szCs w:val="24"/>
    </w:rPr>
  </w:style>
  <w:style w:type="paragraph" w:styleId="ac">
    <w:name w:val="footer"/>
    <w:basedOn w:val="a"/>
    <w:link w:val="ad"/>
    <w:rsid w:val="00427A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27A57"/>
    <w:rPr>
      <w:rFonts w:ascii="Arial" w:hAnsi="Arial"/>
      <w:sz w:val="26"/>
      <w:szCs w:val="24"/>
    </w:rPr>
  </w:style>
  <w:style w:type="paragraph" w:customStyle="1" w:styleId="NumberAndDate">
    <w:name w:val="NumberAndDate"/>
    <w:aliases w:val="!Дата и Номер"/>
    <w:qFormat/>
    <w:rsid w:val="00EC59FD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Тищенко Татьяна Алексеевна</cp:lastModifiedBy>
  <cp:revision>1</cp:revision>
  <cp:lastPrinted>2009-07-22T11:08:00Z</cp:lastPrinted>
  <dcterms:created xsi:type="dcterms:W3CDTF">2022-09-06T13:23:00Z</dcterms:created>
  <dcterms:modified xsi:type="dcterms:W3CDTF">2022-09-06T13:23:00Z</dcterms:modified>
</cp:coreProperties>
</file>