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66" w:rsidRPr="00810F49" w:rsidRDefault="00C93966" w:rsidP="00C93966">
      <w:pPr>
        <w:tabs>
          <w:tab w:val="left" w:pos="4678"/>
        </w:tabs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0F49">
        <w:rPr>
          <w:rFonts w:ascii="Times New Roman" w:eastAsiaTheme="minorHAnsi" w:hAnsi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691E68B" wp14:editId="26460723">
            <wp:simplePos x="0" y="0"/>
            <wp:positionH relativeFrom="margin">
              <wp:align>center</wp:align>
            </wp:positionH>
            <wp:positionV relativeFrom="margin">
              <wp:posOffset>-440635</wp:posOffset>
            </wp:positionV>
            <wp:extent cx="598805" cy="695325"/>
            <wp:effectExtent l="0" t="0" r="0" b="9525"/>
            <wp:wrapNone/>
            <wp:docPr id="1" name="Рисунок 1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966" w:rsidRPr="00810F49" w:rsidRDefault="00C93966" w:rsidP="00C93966">
      <w:pPr>
        <w:spacing w:line="36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10F49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 РЕПЬЁВСКОГО МУНИЦИПАЛЬНОГО РАЙОНА ВОРОНЕЖСКОЙ ОБЛАСТИ</w:t>
      </w:r>
    </w:p>
    <w:p w:rsidR="00C93966" w:rsidRPr="00810F49" w:rsidRDefault="00C93966" w:rsidP="00C93966">
      <w:pPr>
        <w:spacing w:line="360" w:lineRule="auto"/>
        <w:ind w:firstLine="0"/>
        <w:jc w:val="center"/>
        <w:outlineLvl w:val="0"/>
        <w:rPr>
          <w:rFonts w:ascii="Times New Roman" w:eastAsiaTheme="minorHAnsi" w:hAnsi="Times New Roman"/>
          <w:b/>
          <w:spacing w:val="30"/>
          <w:sz w:val="32"/>
          <w:szCs w:val="32"/>
          <w:lang w:eastAsia="en-US"/>
        </w:rPr>
      </w:pPr>
      <w:r w:rsidRPr="00810F49">
        <w:rPr>
          <w:rFonts w:ascii="Times New Roman" w:eastAsiaTheme="minorHAns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C93966" w:rsidRPr="00810F49" w:rsidRDefault="00C93966" w:rsidP="00C93966">
      <w:pPr>
        <w:spacing w:line="360" w:lineRule="auto"/>
        <w:ind w:firstLine="0"/>
        <w:rPr>
          <w:rFonts w:ascii="Times New Roman" w:eastAsiaTheme="minorHAnsi" w:hAnsi="Times New Roman"/>
          <w:sz w:val="20"/>
          <w:szCs w:val="20"/>
          <w:u w:val="single"/>
          <w:lang w:eastAsia="en-US"/>
        </w:rPr>
      </w:pP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«    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</w:t>
      </w: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                        </w:t>
      </w:r>
      <w:r w:rsidRPr="00810F49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2024 г. №    </w:t>
      </w:r>
    </w:p>
    <w:p w:rsidR="00C93966" w:rsidRPr="00810F49" w:rsidRDefault="00C93966" w:rsidP="00C93966">
      <w:pPr>
        <w:spacing w:line="360" w:lineRule="auto"/>
        <w:ind w:firstLine="993"/>
        <w:rPr>
          <w:rFonts w:ascii="Times New Roman" w:eastAsiaTheme="minorHAnsi" w:hAnsi="Times New Roman"/>
          <w:lang w:eastAsia="en-US"/>
        </w:rPr>
      </w:pPr>
      <w:r w:rsidRPr="00810F49">
        <w:rPr>
          <w:rFonts w:ascii="Times New Roman" w:eastAsiaTheme="minorHAnsi" w:hAnsi="Times New Roman"/>
          <w:lang w:eastAsia="en-US"/>
        </w:rPr>
        <w:t>с. Репьёвка</w:t>
      </w:r>
    </w:p>
    <w:p w:rsidR="00C93966" w:rsidRPr="00810F49" w:rsidRDefault="00C93966" w:rsidP="00C93966">
      <w:pPr>
        <w:spacing w:line="360" w:lineRule="auto"/>
        <w:ind w:firstLine="0"/>
        <w:rPr>
          <w:rFonts w:ascii="Times New Roman" w:eastAsiaTheme="minorHAnsi" w:hAnsi="Times New Roman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C93966" w:rsidRPr="00810F49" w:rsidTr="00D46FBB">
        <w:tc>
          <w:tcPr>
            <w:tcW w:w="4608" w:type="dxa"/>
            <w:hideMark/>
          </w:tcPr>
          <w:p w:rsidR="00C93966" w:rsidRPr="00810F49" w:rsidRDefault="00C93966" w:rsidP="000B1C5F">
            <w:pPr>
              <w:spacing w:line="276" w:lineRule="auto"/>
              <w:ind w:firstLine="0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eastAsia="en-US"/>
              </w:rPr>
            </w:pPr>
            <w:r w:rsidRPr="00C93966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О внесении изменений в </w:t>
            </w:r>
            <w:r w:rsidR="005D5F10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постановление администрации мунципального района от 19.12.2023 № 291 «Об утверждении административного</w:t>
            </w:r>
            <w:r w:rsidRPr="00C93966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 регламент</w:t>
            </w:r>
            <w:r w:rsidR="005D5F10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 xml:space="preserve">а </w:t>
            </w:r>
            <w:r w:rsidRPr="00C93966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на территории Репьёвского муниципального района Воронежской области</w:t>
            </w:r>
            <w:r w:rsidR="000B1C5F">
              <w:rPr>
                <w:rFonts w:ascii="Times New Roman" w:hAnsi="Times New Roman"/>
                <w:b/>
                <w:bCs/>
                <w:noProof/>
                <w:kern w:val="28"/>
                <w:sz w:val="28"/>
                <w:szCs w:val="28"/>
              </w:rPr>
              <w:t>»</w:t>
            </w:r>
          </w:p>
        </w:tc>
      </w:tr>
    </w:tbl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859B3" w:rsidRDefault="008859B3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8859B3" w:rsidRDefault="008859B3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C93966" w:rsidRDefault="00C93966" w:rsidP="002E205F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E205F" w:rsidRPr="008C7B2E" w:rsidRDefault="002E205F" w:rsidP="002E205F">
      <w:pPr>
        <w:ind w:firstLine="0"/>
        <w:rPr>
          <w:rFonts w:ascii="Times New Roman" w:hAnsi="Times New Roman"/>
          <w:sz w:val="28"/>
          <w:szCs w:val="28"/>
        </w:rPr>
      </w:pPr>
    </w:p>
    <w:p w:rsidR="002E205F" w:rsidRPr="00D4174C" w:rsidRDefault="002E205F" w:rsidP="008859B3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</w:rPr>
      </w:pPr>
      <w:r w:rsidRPr="00BD2BAD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BD2BAD">
        <w:rPr>
          <w:rStyle w:val="FontStyle18"/>
          <w:b w:val="0"/>
          <w:sz w:val="28"/>
          <w:szCs w:val="28"/>
        </w:rPr>
        <w:t>,</w:t>
      </w:r>
      <w:r w:rsidRPr="00BD2BAD">
        <w:rPr>
          <w:rFonts w:ascii="Times New Roman" w:hAnsi="Times New Roman"/>
          <w:sz w:val="28"/>
          <w:szCs w:val="28"/>
        </w:rPr>
        <w:t xml:space="preserve"> от </w:t>
      </w:r>
      <w:r w:rsidR="00BD2BAD" w:rsidRPr="00BD2BAD">
        <w:rPr>
          <w:rFonts w:ascii="Times New Roman" w:eastAsiaTheme="minorHAnsi" w:hAnsi="Times New Roman"/>
          <w:sz w:val="28"/>
          <w:szCs w:val="28"/>
          <w:lang w:eastAsia="en-US"/>
        </w:rPr>
        <w:t>25.12.2023 № 627-ФЗ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006E31">
        <w:rPr>
          <w:rFonts w:ascii="Times New Roman" w:hAnsi="Times New Roman"/>
          <w:sz w:val="28"/>
          <w:szCs w:val="28"/>
        </w:rPr>
        <w:t>, Уставом Репьёвского</w:t>
      </w:r>
      <w:r w:rsidRPr="00BD2BAD">
        <w:rPr>
          <w:rFonts w:ascii="Times New Roman" w:hAnsi="Times New Roman"/>
          <w:sz w:val="28"/>
          <w:szCs w:val="28"/>
        </w:rPr>
        <w:t xml:space="preserve"> муниципал</w:t>
      </w:r>
      <w:r w:rsidR="00006E31">
        <w:rPr>
          <w:rFonts w:ascii="Times New Roman" w:hAnsi="Times New Roman"/>
          <w:sz w:val="28"/>
          <w:szCs w:val="28"/>
        </w:rPr>
        <w:t>ьного района</w:t>
      </w:r>
      <w:r w:rsidRPr="00BD2BAD">
        <w:rPr>
          <w:rFonts w:ascii="Times New Roman" w:hAnsi="Times New Roman"/>
          <w:sz w:val="28"/>
          <w:szCs w:val="28"/>
        </w:rPr>
        <w:t xml:space="preserve"> Воронеж</w:t>
      </w:r>
      <w:r w:rsidR="00006E31">
        <w:rPr>
          <w:rFonts w:ascii="Times New Roman" w:hAnsi="Times New Roman"/>
          <w:sz w:val="28"/>
          <w:szCs w:val="28"/>
        </w:rPr>
        <w:t>ской области администрация Репьёвского</w:t>
      </w:r>
      <w:r w:rsidRPr="00BD2BAD">
        <w:rPr>
          <w:rFonts w:ascii="Times New Roman" w:hAnsi="Times New Roman"/>
          <w:sz w:val="28"/>
          <w:szCs w:val="28"/>
        </w:rPr>
        <w:t xml:space="preserve"> муниципал</w:t>
      </w:r>
      <w:r w:rsidR="00006E31">
        <w:rPr>
          <w:rFonts w:ascii="Times New Roman" w:hAnsi="Times New Roman"/>
          <w:sz w:val="28"/>
          <w:szCs w:val="28"/>
        </w:rPr>
        <w:t>ьного района</w:t>
      </w:r>
      <w:r w:rsidRPr="00BD2BAD">
        <w:rPr>
          <w:rFonts w:ascii="Times New Roman" w:hAnsi="Times New Roman"/>
          <w:sz w:val="28"/>
          <w:szCs w:val="28"/>
        </w:rPr>
        <w:t xml:space="preserve"> Воронежской </w:t>
      </w:r>
      <w:r w:rsidRPr="00D4174C">
        <w:rPr>
          <w:rFonts w:ascii="Times New Roman" w:hAnsi="Times New Roman"/>
          <w:sz w:val="28"/>
          <w:szCs w:val="28"/>
        </w:rPr>
        <w:t>области</w:t>
      </w:r>
      <w:r w:rsidR="00D4174C" w:rsidRPr="00D4174C">
        <w:rPr>
          <w:b/>
          <w:sz w:val="28"/>
          <w:szCs w:val="28"/>
        </w:rPr>
        <w:t xml:space="preserve"> </w:t>
      </w:r>
      <w:r w:rsidR="00D4174C" w:rsidRPr="00D4174C">
        <w:rPr>
          <w:rFonts w:ascii="Times New Roman" w:hAnsi="Times New Roman"/>
          <w:b/>
          <w:sz w:val="28"/>
          <w:szCs w:val="28"/>
        </w:rPr>
        <w:t>постановляет</w:t>
      </w:r>
      <w:r w:rsidR="00D4174C" w:rsidRPr="00D4174C">
        <w:rPr>
          <w:rFonts w:ascii="Times New Roman" w:hAnsi="Times New Roman"/>
          <w:b/>
        </w:rPr>
        <w:t>:</w:t>
      </w:r>
    </w:p>
    <w:p w:rsidR="00CE5DC6" w:rsidRDefault="002E205F" w:rsidP="00E55B0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8C7B2E">
        <w:rPr>
          <w:lang w:eastAsia="ru-RU"/>
        </w:rPr>
        <w:t xml:space="preserve">1. </w:t>
      </w:r>
      <w:r w:rsidR="00CE5DC6">
        <w:rPr>
          <w:lang w:eastAsia="ru-RU"/>
        </w:rPr>
        <w:t xml:space="preserve">Внести в </w:t>
      </w:r>
      <w:r w:rsidR="002D0B16">
        <w:rPr>
          <w:lang w:eastAsia="ru-RU"/>
        </w:rPr>
        <w:t xml:space="preserve">постановление администрации Репьёвского муниципального </w:t>
      </w:r>
      <w:r w:rsidR="009938E4">
        <w:rPr>
          <w:lang w:eastAsia="ru-RU"/>
        </w:rPr>
        <w:t xml:space="preserve">Воронежской области от 19.12.2023 № 291 «Об утверждении </w:t>
      </w:r>
      <w:r w:rsidR="009938E4">
        <w:rPr>
          <w:lang w:eastAsia="ru-RU"/>
        </w:rPr>
        <w:lastRenderedPageBreak/>
        <w:t>административного</w:t>
      </w:r>
      <w:r w:rsidR="00CE5DC6">
        <w:rPr>
          <w:lang w:eastAsia="ru-RU"/>
        </w:rPr>
        <w:t xml:space="preserve"> реглам</w:t>
      </w:r>
      <w:r w:rsidR="00DF7080">
        <w:rPr>
          <w:lang w:eastAsia="ru-RU"/>
        </w:rPr>
        <w:t>ент</w:t>
      </w:r>
      <w:r w:rsidR="009938E4">
        <w:rPr>
          <w:lang w:eastAsia="ru-RU"/>
        </w:rPr>
        <w:t>а</w:t>
      </w:r>
      <w:r w:rsidR="00CE5DC6">
        <w:rPr>
          <w:lang w:eastAsia="ru-RU"/>
        </w:rPr>
        <w:t xml:space="preserve"> </w:t>
      </w:r>
      <w:r w:rsidR="00CE5DC6" w:rsidRPr="008C7B2E">
        <w:t>предоставления муниципальной услуги «</w:t>
      </w:r>
      <w:r w:rsidR="00CE5DC6" w:rsidRPr="008C7B2E">
        <w:rPr>
          <w:color w:val="000000"/>
        </w:rPr>
        <w:t>Предоставление земельного участка, находящегося в муниципальной собственности, или государственная собственно</w:t>
      </w:r>
      <w:r w:rsidR="00DF7080">
        <w:rPr>
          <w:color w:val="000000"/>
        </w:rPr>
        <w:t>сть на который не разграничена</w:t>
      </w:r>
      <w:r w:rsidR="00CE5DC6" w:rsidRPr="008C7B2E">
        <w:rPr>
          <w:color w:val="000000"/>
        </w:rPr>
        <w:t>, на торгах</w:t>
      </w:r>
      <w:r w:rsidR="00CE5DC6" w:rsidRPr="008C7B2E">
        <w:t>»</w:t>
      </w:r>
      <w:r w:rsidR="00B11A8E">
        <w:t xml:space="preserve"> </w:t>
      </w:r>
      <w:r w:rsidR="00DA3FED">
        <w:t xml:space="preserve">(далее – Постановление) </w:t>
      </w:r>
      <w:r w:rsidR="00CE5DC6">
        <w:t>следующие изменения:</w:t>
      </w:r>
    </w:p>
    <w:p w:rsidR="00CE5DC6" w:rsidRPr="0022741B" w:rsidRDefault="00DA3FED" w:rsidP="0022741B">
      <w:pPr>
        <w:pStyle w:val="90"/>
        <w:shd w:val="clear" w:color="auto" w:fill="auto"/>
        <w:spacing w:after="0" w:line="360" w:lineRule="auto"/>
        <w:ind w:firstLine="709"/>
        <w:rPr>
          <w:i w:val="0"/>
          <w:sz w:val="28"/>
          <w:szCs w:val="28"/>
          <w:lang w:eastAsia="ru-RU"/>
        </w:rPr>
      </w:pPr>
      <w:r w:rsidRPr="0022741B">
        <w:rPr>
          <w:i w:val="0"/>
          <w:sz w:val="28"/>
          <w:szCs w:val="28"/>
        </w:rPr>
        <w:t>1.1. П</w:t>
      </w:r>
      <w:r w:rsidR="00CE5DC6" w:rsidRPr="0022741B">
        <w:rPr>
          <w:i w:val="0"/>
          <w:sz w:val="28"/>
          <w:szCs w:val="28"/>
        </w:rPr>
        <w:t xml:space="preserve">одпункт 14 подпункта 12.2 пункта 12 </w:t>
      </w:r>
      <w:r w:rsidR="0022741B">
        <w:rPr>
          <w:i w:val="0"/>
          <w:sz w:val="28"/>
          <w:szCs w:val="28"/>
        </w:rPr>
        <w:t>административного</w:t>
      </w:r>
      <w:r w:rsidR="0022741B" w:rsidRPr="0022741B">
        <w:rPr>
          <w:i w:val="0"/>
          <w:sz w:val="28"/>
          <w:szCs w:val="28"/>
        </w:rPr>
        <w:t xml:space="preserve"> регламент</w:t>
      </w:r>
      <w:r w:rsidR="0022741B">
        <w:rPr>
          <w:i w:val="0"/>
          <w:sz w:val="28"/>
          <w:szCs w:val="28"/>
        </w:rPr>
        <w:t>а</w:t>
      </w:r>
      <w:r w:rsidR="0022741B" w:rsidRPr="0022741B">
        <w:rPr>
          <w:i w:val="0"/>
          <w:sz w:val="28"/>
          <w:szCs w:val="28"/>
        </w:rPr>
        <w:t xml:space="preserve"> по предоставлению муниципальной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 на территории Репьёвского муниципального района Воронежской</w:t>
      </w:r>
      <w:r w:rsidR="00B97380">
        <w:rPr>
          <w:i w:val="0"/>
          <w:sz w:val="28"/>
          <w:szCs w:val="28"/>
        </w:rPr>
        <w:t xml:space="preserve"> </w:t>
      </w:r>
      <w:r w:rsidR="00B97380" w:rsidRPr="0022741B">
        <w:rPr>
          <w:i w:val="0"/>
          <w:sz w:val="28"/>
          <w:szCs w:val="28"/>
        </w:rPr>
        <w:t xml:space="preserve">области изложить </w:t>
      </w:r>
      <w:r w:rsidR="00B97380">
        <w:rPr>
          <w:i w:val="0"/>
          <w:sz w:val="28"/>
          <w:szCs w:val="28"/>
        </w:rPr>
        <w:t>(далее</w:t>
      </w:r>
      <w:r w:rsidR="00757DF7">
        <w:rPr>
          <w:i w:val="0"/>
          <w:sz w:val="28"/>
          <w:szCs w:val="28"/>
        </w:rPr>
        <w:t xml:space="preserve"> </w:t>
      </w:r>
      <w:r w:rsidR="00B97380">
        <w:rPr>
          <w:i w:val="0"/>
          <w:sz w:val="28"/>
          <w:szCs w:val="28"/>
        </w:rPr>
        <w:t>- Регламент), утвержденный Постановлением,</w:t>
      </w:r>
      <w:r w:rsidR="0022741B" w:rsidRPr="0022741B">
        <w:rPr>
          <w:i w:val="0"/>
          <w:sz w:val="28"/>
          <w:szCs w:val="28"/>
        </w:rPr>
        <w:t xml:space="preserve"> </w:t>
      </w:r>
      <w:r w:rsidR="00B97380">
        <w:rPr>
          <w:i w:val="0"/>
          <w:sz w:val="28"/>
          <w:szCs w:val="28"/>
        </w:rPr>
        <w:t xml:space="preserve">изложить </w:t>
      </w:r>
      <w:r w:rsidR="00CE5DC6" w:rsidRPr="0022741B">
        <w:rPr>
          <w:i w:val="0"/>
          <w:sz w:val="28"/>
          <w:szCs w:val="28"/>
        </w:rPr>
        <w:t>в следующей редакции:</w:t>
      </w:r>
    </w:p>
    <w:p w:rsidR="00CE5DC6" w:rsidRPr="00CE5DC6" w:rsidRDefault="00CE5DC6" w:rsidP="005626C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5DC6">
        <w:rPr>
          <w:rFonts w:ascii="Times New Roman" w:hAnsi="Times New Roman"/>
          <w:sz w:val="28"/>
          <w:szCs w:val="28"/>
        </w:rPr>
        <w:t xml:space="preserve">«14) </w:t>
      </w:r>
      <w:r w:rsidRPr="00CE5DC6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земельный участок расположен в границах территории, в отношении которой заключен договор о ее комплексном развитии или принято решение о комплексном развитии территории, реализация которого обеспечивается в соответствии с Градостроительным </w:t>
      </w:r>
      <w:hyperlink r:id="rId6" w:history="1">
        <w:r w:rsidRPr="00CE5DC6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CE5DC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юридическим лицом, определенным Российской Федерацией или </w:t>
      </w:r>
      <w:r w:rsidR="000301C5">
        <w:rPr>
          <w:rFonts w:ascii="Times New Roman" w:eastAsiaTheme="minorHAnsi" w:hAnsi="Times New Roman"/>
          <w:sz w:val="28"/>
          <w:szCs w:val="28"/>
          <w:lang w:eastAsia="en-US"/>
        </w:rPr>
        <w:t>Воронежской областью</w:t>
      </w:r>
      <w:r w:rsidRPr="00CE5DC6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665267">
        <w:rPr>
          <w:rFonts w:ascii="Times New Roman" w:hAnsi="Times New Roman"/>
          <w:sz w:val="28"/>
          <w:szCs w:val="28"/>
        </w:rPr>
        <w:t>»;</w:t>
      </w:r>
    </w:p>
    <w:p w:rsidR="00CE5DC6" w:rsidRDefault="00CE5DC6" w:rsidP="005626C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t xml:space="preserve">1.2. подпункт 16 подпункта 12.2 пункта 12 </w:t>
      </w:r>
      <w:r w:rsidR="00665267">
        <w:t xml:space="preserve">Регламента, утвержденного Постановлением, </w:t>
      </w:r>
      <w:r>
        <w:t>изложить в следующей редакции:</w:t>
      </w:r>
    </w:p>
    <w:p w:rsidR="00266B72" w:rsidRDefault="00CE5DC6" w:rsidP="00E55B0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92C5C">
        <w:rPr>
          <w:rFonts w:ascii="Times New Roman" w:hAnsi="Times New Roman"/>
          <w:sz w:val="28"/>
          <w:szCs w:val="28"/>
        </w:rPr>
        <w:t xml:space="preserve">«16)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Воронежской области </w:t>
      </w:r>
      <w:r w:rsidR="000301C5" w:rsidRPr="00792C5C">
        <w:rPr>
          <w:rFonts w:ascii="Times New Roman" w:eastAsiaTheme="minorHAnsi" w:hAnsi="Times New Roman"/>
          <w:sz w:val="28"/>
          <w:szCs w:val="28"/>
          <w:lang w:eastAsia="en-US"/>
        </w:rPr>
        <w:t>и (или) региональной инвестиционной программой</w:t>
      </w:r>
      <w:r w:rsidR="00266B72">
        <w:rPr>
          <w:rFonts w:ascii="Times New Roman" w:hAnsi="Times New Roman"/>
          <w:sz w:val="28"/>
          <w:szCs w:val="28"/>
        </w:rPr>
        <w:t>;»;</w:t>
      </w:r>
    </w:p>
    <w:p w:rsidR="00CE5DC6" w:rsidRDefault="00266B72" w:rsidP="004D43BF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третий подпункта 20.1.1 подпункта 20.1 пункта 20</w:t>
      </w:r>
      <w:r w:rsidR="00CE5DC6" w:rsidRPr="00792C5C">
        <w:rPr>
          <w:rFonts w:ascii="Times New Roman" w:hAnsi="Times New Roman"/>
          <w:sz w:val="28"/>
          <w:szCs w:val="28"/>
        </w:rPr>
        <w:t xml:space="preserve"> </w:t>
      </w:r>
      <w:r w:rsidR="00671076">
        <w:rPr>
          <w:rFonts w:ascii="Times New Roman" w:hAnsi="Times New Roman"/>
          <w:sz w:val="28"/>
          <w:szCs w:val="28"/>
        </w:rPr>
        <w:t xml:space="preserve">Регламента, утвержденного Постановлением,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66B72" w:rsidRDefault="00266B72" w:rsidP="004D43BF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6B72">
        <w:rPr>
          <w:rFonts w:ascii="Times New Roman" w:hAnsi="Times New Roman"/>
          <w:sz w:val="28"/>
          <w:szCs w:val="28"/>
        </w:rPr>
        <w:t xml:space="preserve">«В 2024 году </w:t>
      </w:r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Администрацией наличия или отсутствия оснований для отказа в утверждении схемы расположения земельного участка, оснований для отказа в проведении аукциона, предусмотренные </w:t>
      </w:r>
      <w:hyperlink r:id="rId7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пунктом 16 </w:t>
        </w:r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lastRenderedPageBreak/>
          <w:t>статьи 11.10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Земельного Кодекса РФ, </w:t>
      </w:r>
      <w:hyperlink r:id="rId8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подпунктами 5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9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13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11" w:history="1">
        <w:r w:rsidRPr="00266B72">
          <w:rPr>
            <w:rFonts w:ascii="Times New Roman" w:eastAsiaTheme="minorHAnsi" w:hAnsi="Times New Roman"/>
            <w:sz w:val="28"/>
            <w:szCs w:val="28"/>
            <w:lang w:eastAsia="en-US"/>
          </w:rPr>
          <w:t>19 пункта 8</w:t>
        </w:r>
      </w:hyperlink>
      <w:r w:rsidRPr="00266B72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39.11 Земельного Кодекса РФ,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оснований, осуществляется в срок </w:t>
      </w:r>
      <w:r w:rsidR="00C54BED">
        <w:rPr>
          <w:rFonts w:ascii="Times New Roman" w:eastAsiaTheme="minorHAnsi" w:hAnsi="Times New Roman"/>
          <w:sz w:val="28"/>
          <w:szCs w:val="28"/>
          <w:lang w:eastAsia="en-US"/>
        </w:rPr>
        <w:t>не более 14 календарных дней.»;</w:t>
      </w:r>
    </w:p>
    <w:p w:rsidR="00B3739D" w:rsidRDefault="00B3739D" w:rsidP="00C54BED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Дополнить пункт 20.1 </w:t>
      </w:r>
      <w:r w:rsidR="004A5861">
        <w:rPr>
          <w:rFonts w:ascii="Times New Roman" w:eastAsiaTheme="minorHAnsi" w:hAnsi="Times New Roman"/>
          <w:sz w:val="28"/>
          <w:szCs w:val="28"/>
          <w:lang w:eastAsia="en-US"/>
        </w:rPr>
        <w:t>Регламента, утвержденного Постановлением</w:t>
      </w:r>
      <w:r w:rsidR="004A586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подпунктом 20.1.7</w:t>
      </w:r>
      <w:r w:rsidR="004A586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345E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следующего содержания:</w:t>
      </w:r>
    </w:p>
    <w:p w:rsidR="00B3739D" w:rsidRPr="00B3739D" w:rsidRDefault="00B3739D" w:rsidP="00C54BED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hAnsi="Times New Roman"/>
          <w:sz w:val="28"/>
          <w:szCs w:val="28"/>
        </w:rPr>
        <w:t xml:space="preserve">«20.1.7. Особенности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предоставления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устанавливаются в соответствии со статьей 39.18 Земельного кодекса РФ. </w:t>
      </w:r>
    </w:p>
    <w:p w:rsidR="00B3739D" w:rsidRPr="00B3739D" w:rsidRDefault="00B3739D" w:rsidP="00C700E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20.1.7.1.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Администрация в срок, не превышающий двадцати дней (в 2024 году – 14 дней) с даты поступления любого из этих заявлений, совершает одно из следующих действий: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1) обеспечивает опубликование извещения о предоставлении земельного участка для указанных целей в порядке, установленном уставом для официального опубликования (обнародования) муниципальных правовых актов, по месту нахождения земельного участка и размещает извещение на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официальном сайте, а также на официальном сайте Администрации в информационно-телекоммуникационной сети «Интернет»;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hyperlink r:id="rId12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пунктом 8 статьи 39.15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</w:t>
      </w:r>
      <w:hyperlink r:id="rId13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39.16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В извещении указываются сведения, определенные частью 2 статьи 39.18 Земельного кодекса РФ.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20.1.7.2. В случае,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официальном сайте Администрации в информационно-телекоммуникационной сети «Интернет».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20.1.7.3. Граждане,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Администрация в срок не позднее десяти дней совершает одно из следующих действий: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14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39.15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5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законом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«О государственной регистрации недвижимости», и направляет указанное решение заявителю.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6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3.5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течение тридцати дней, и о продлении срока принятия решения о предварительном согласовании предоставления земельного участка Администрация уведомляет заявителя.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17" w:history="1">
        <w:r w:rsidRPr="00B3739D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39.17</w:t>
        </w:r>
      </w:hyperlink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Земельного кодекса РФ.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20.1.7.4.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Администрация в недельный срок со дня поступления этих заявлений принимает решение: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B3739D" w:rsidRPr="00B3739D" w:rsidRDefault="00B3739D" w:rsidP="0083062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обеспечивает образование испрашиваемого земельного </w:t>
      </w:r>
      <w:r w:rsidRPr="00B3739D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</w:t>
      </w:r>
      <w:r w:rsidR="009A37D3">
        <w:rPr>
          <w:rFonts w:ascii="Times New Roman" w:eastAsiaTheme="minorHAnsi" w:hAnsi="Times New Roman"/>
          <w:bCs/>
          <w:sz w:val="28"/>
          <w:szCs w:val="28"/>
          <w:lang w:eastAsia="en-US"/>
        </w:rPr>
        <w:t>ставления земельного участка.».</w:t>
      </w:r>
    </w:p>
    <w:p w:rsidR="000301C5" w:rsidRPr="00792C5C" w:rsidRDefault="000301C5" w:rsidP="00E55B0E">
      <w:pPr>
        <w:pStyle w:val="a4"/>
        <w:tabs>
          <w:tab w:val="left" w:pos="900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92C5C">
        <w:rPr>
          <w:rFonts w:ascii="Times New Roman" w:hAnsi="Times New Roman"/>
          <w:sz w:val="28"/>
          <w:szCs w:val="28"/>
        </w:rPr>
        <w:t>2. Контроль за исполнением настоящего пос</w:t>
      </w:r>
      <w:r w:rsidR="00EB1C11">
        <w:rPr>
          <w:rFonts w:ascii="Times New Roman" w:hAnsi="Times New Roman"/>
          <w:sz w:val="28"/>
          <w:szCs w:val="28"/>
        </w:rPr>
        <w:t>тановления оставляю за собой.</w:t>
      </w:r>
    </w:p>
    <w:p w:rsidR="000301C5" w:rsidRPr="00792C5C" w:rsidRDefault="000301C5" w:rsidP="000301C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58" w:type="dxa"/>
        <w:tblLook w:val="04A0" w:firstRow="1" w:lastRow="0" w:firstColumn="1" w:lastColumn="0" w:noHBand="0" w:noVBand="1"/>
      </w:tblPr>
      <w:tblGrid>
        <w:gridCol w:w="3182"/>
        <w:gridCol w:w="1376"/>
        <w:gridCol w:w="1648"/>
        <w:gridCol w:w="13"/>
        <w:gridCol w:w="3135"/>
        <w:gridCol w:w="104"/>
      </w:tblGrid>
      <w:tr w:rsidR="000301C5" w:rsidRPr="00B45849" w:rsidTr="008976DA">
        <w:tc>
          <w:tcPr>
            <w:tcW w:w="3182" w:type="dxa"/>
            <w:shd w:val="clear" w:color="auto" w:fill="auto"/>
          </w:tcPr>
          <w:p w:rsidR="000301C5" w:rsidRPr="00B45849" w:rsidRDefault="000301C5" w:rsidP="00427F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7" w:type="dxa"/>
            <w:gridSpan w:val="3"/>
            <w:shd w:val="clear" w:color="auto" w:fill="auto"/>
          </w:tcPr>
          <w:p w:rsidR="000301C5" w:rsidRPr="00B45849" w:rsidRDefault="000301C5" w:rsidP="00427F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9" w:type="dxa"/>
            <w:gridSpan w:val="2"/>
            <w:shd w:val="clear" w:color="auto" w:fill="auto"/>
          </w:tcPr>
          <w:p w:rsidR="000301C5" w:rsidRPr="00B45849" w:rsidRDefault="000301C5" w:rsidP="00427F0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C11" w:rsidRPr="00FC3654" w:rsidTr="008976DA">
        <w:trPr>
          <w:gridAfter w:val="1"/>
          <w:wAfter w:w="104" w:type="dxa"/>
        </w:trPr>
        <w:tc>
          <w:tcPr>
            <w:tcW w:w="4558" w:type="dxa"/>
            <w:gridSpan w:val="2"/>
          </w:tcPr>
          <w:p w:rsidR="00EB1C11" w:rsidRPr="00FC3654" w:rsidRDefault="00EB1C11" w:rsidP="00D46FBB">
            <w:pPr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36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Глава администрации</w:t>
            </w:r>
          </w:p>
          <w:p w:rsidR="00EB1C11" w:rsidRPr="00FC3654" w:rsidRDefault="00EB1C11" w:rsidP="00D46FBB">
            <w:pPr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C36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1648" w:type="dxa"/>
          </w:tcPr>
          <w:p w:rsidR="00EB1C11" w:rsidRPr="00FC3654" w:rsidRDefault="00EB1C11" w:rsidP="00D46FBB">
            <w:pPr>
              <w:tabs>
                <w:tab w:val="left" w:pos="4678"/>
              </w:tabs>
              <w:spacing w:line="360" w:lineRule="auto"/>
              <w:ind w:right="-2"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48" w:type="dxa"/>
            <w:gridSpan w:val="2"/>
          </w:tcPr>
          <w:p w:rsidR="00EB1C11" w:rsidRPr="00FC3654" w:rsidRDefault="00EB1C11" w:rsidP="00D46FBB">
            <w:pPr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B1C11" w:rsidRPr="00FC3654" w:rsidRDefault="008976DA" w:rsidP="00D46FBB">
            <w:pPr>
              <w:tabs>
                <w:tab w:val="left" w:pos="4678"/>
              </w:tabs>
              <w:spacing w:line="360" w:lineRule="auto"/>
              <w:ind w:right="-2" w:firstLine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="00EB1C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С.С. Ершов</w:t>
            </w:r>
          </w:p>
        </w:tc>
      </w:tr>
    </w:tbl>
    <w:p w:rsidR="000301C5" w:rsidRPr="00B45849" w:rsidRDefault="000301C5" w:rsidP="004F0EFB">
      <w:pPr>
        <w:ind w:firstLine="0"/>
        <w:rPr>
          <w:rFonts w:ascii="Times New Roman" w:hAnsi="Times New Roman"/>
          <w:sz w:val="28"/>
          <w:szCs w:val="28"/>
        </w:rPr>
      </w:pPr>
    </w:p>
    <w:sectPr w:rsidR="000301C5" w:rsidRPr="00B45849" w:rsidSect="00307A4C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23"/>
    <w:rsid w:val="00006E31"/>
    <w:rsid w:val="000301C5"/>
    <w:rsid w:val="000710F5"/>
    <w:rsid w:val="000B1C5F"/>
    <w:rsid w:val="0022322B"/>
    <w:rsid w:val="0022741B"/>
    <w:rsid w:val="00266B72"/>
    <w:rsid w:val="002C0C90"/>
    <w:rsid w:val="002D0B16"/>
    <w:rsid w:val="002E205F"/>
    <w:rsid w:val="002F33CC"/>
    <w:rsid w:val="002F5621"/>
    <w:rsid w:val="00307A4C"/>
    <w:rsid w:val="00345ED8"/>
    <w:rsid w:val="00355EFA"/>
    <w:rsid w:val="004A5861"/>
    <w:rsid w:val="004D43BF"/>
    <w:rsid w:val="004F0EFB"/>
    <w:rsid w:val="005626C8"/>
    <w:rsid w:val="005D5F10"/>
    <w:rsid w:val="005E2FDD"/>
    <w:rsid w:val="00665267"/>
    <w:rsid w:val="00671076"/>
    <w:rsid w:val="006734B9"/>
    <w:rsid w:val="00757DF7"/>
    <w:rsid w:val="00792C5C"/>
    <w:rsid w:val="007B1D03"/>
    <w:rsid w:val="00830622"/>
    <w:rsid w:val="0086711D"/>
    <w:rsid w:val="008859B3"/>
    <w:rsid w:val="008976DA"/>
    <w:rsid w:val="009938E4"/>
    <w:rsid w:val="009A37D3"/>
    <w:rsid w:val="00B11A8E"/>
    <w:rsid w:val="00B32FDB"/>
    <w:rsid w:val="00B3739D"/>
    <w:rsid w:val="00B97380"/>
    <w:rsid w:val="00BD0E78"/>
    <w:rsid w:val="00BD2BAD"/>
    <w:rsid w:val="00C2351B"/>
    <w:rsid w:val="00C54BED"/>
    <w:rsid w:val="00C700E2"/>
    <w:rsid w:val="00C93966"/>
    <w:rsid w:val="00CE5DC6"/>
    <w:rsid w:val="00CF0AB6"/>
    <w:rsid w:val="00D4174C"/>
    <w:rsid w:val="00DA3FED"/>
    <w:rsid w:val="00DF7080"/>
    <w:rsid w:val="00E40019"/>
    <w:rsid w:val="00E55B0E"/>
    <w:rsid w:val="00EA7523"/>
    <w:rsid w:val="00EB1C11"/>
    <w:rsid w:val="00E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BB3D6-AC3D-4529-8E2C-0E7140C6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E205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2E205F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qFormat/>
    <w:rsid w:val="002E20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2E20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030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0301C5"/>
    <w:rPr>
      <w:rFonts w:ascii="Calibri" w:eastAsia="Calibri" w:hAnsi="Calibri" w:cs="Times New Roman"/>
    </w:rPr>
  </w:style>
  <w:style w:type="character" w:customStyle="1" w:styleId="9">
    <w:name w:val="Основной текст (9)_"/>
    <w:link w:val="90"/>
    <w:locked/>
    <w:rsid w:val="0022741B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2741B"/>
    <w:pPr>
      <w:shd w:val="clear" w:color="auto" w:fill="FFFFFF"/>
      <w:spacing w:after="240" w:line="0" w:lineRule="atLeast"/>
      <w:ind w:hanging="2080"/>
    </w:pPr>
    <w:rPr>
      <w:rFonts w:ascii="Times New Roman" w:hAnsi="Times New Roman"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052B245B13114A3730A985872CC80176116D16B45163C53535F0418DE9E7DDDFD2F2B67681887BEAB7E4AE8566E4B1F5C73BB85n8zAL" TargetMode="External"/><Relationship Id="rId13" Type="http://schemas.openxmlformats.org/officeDocument/2006/relationships/hyperlink" Target="https://login.consultant.ru/link/?req=doc&amp;base=LAW&amp;n=454382&amp;dst=8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052B245B13114A3730A985872CC80176116D16B45163C53535F0418DE9E7DDDFD2F2E63641887BEAB7E4AE8566E4B1F5C73BB85n8zAL" TargetMode="External"/><Relationship Id="rId12" Type="http://schemas.openxmlformats.org/officeDocument/2006/relationships/hyperlink" Target="https://login.consultant.ru/link/?req=doc&amp;base=LAW&amp;n=454382&amp;dst=776" TargetMode="External"/><Relationship Id="rId17" Type="http://schemas.openxmlformats.org/officeDocument/2006/relationships/hyperlink" Target="https://login.consultant.ru/link/?req=doc&amp;base=LAW&amp;n=454382&amp;dst=8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5632&amp;dst=1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50837" TargetMode="External"/><Relationship Id="rId11" Type="http://schemas.openxmlformats.org/officeDocument/2006/relationships/hyperlink" Target="consultantplus://offline/ref=12D052B245B13114A3730A985872CC80176116D16B45163C53535F0418DE9E7DDDFD2F2B66641887BEAB7E4AE8566E4B1F5C73BB85n8z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54008" TargetMode="External"/><Relationship Id="rId10" Type="http://schemas.openxmlformats.org/officeDocument/2006/relationships/hyperlink" Target="consultantplus://offline/ref=12D052B245B13114A3730A985872CC80176116D16B45163C53535F0418DE9E7DDDFD2F2B666E1887BEAB7E4AE8566E4B1F5C73BB85n8z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D052B245B13114A3730A985872CC80176116D16B45163C53535F0418DE9E7DDDFD2F2B67641887BEAB7E4AE8566E4B1F5C73BB85n8zAL" TargetMode="External"/><Relationship Id="rId14" Type="http://schemas.openxmlformats.org/officeDocument/2006/relationships/hyperlink" Target="https://login.consultant.ru/link/?req=doc&amp;base=LAW&amp;n=454382&amp;dst=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463C-9D70-4570-B24E-C81E2E95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Черкашин Евгений К</cp:lastModifiedBy>
  <cp:revision>2</cp:revision>
  <cp:lastPrinted>2024-02-18T11:52:00Z</cp:lastPrinted>
  <dcterms:created xsi:type="dcterms:W3CDTF">2024-02-27T10:10:00Z</dcterms:created>
  <dcterms:modified xsi:type="dcterms:W3CDTF">2024-02-27T10:10:00Z</dcterms:modified>
</cp:coreProperties>
</file>