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6" w:rsidRPr="00D6618E" w:rsidRDefault="00812036" w:rsidP="0081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812036" w:rsidRDefault="00812036" w:rsidP="0081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812036" w:rsidRDefault="00812036" w:rsidP="0081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 </w:t>
      </w:r>
    </w:p>
    <w:p w:rsidR="00812036" w:rsidRDefault="00812036" w:rsidP="0081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муниципальном районе</w:t>
      </w:r>
    </w:p>
    <w:p w:rsidR="00812036" w:rsidRDefault="00812036" w:rsidP="0081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апрель месяц 2017 года</w:t>
      </w:r>
    </w:p>
    <w:p w:rsidR="00812036" w:rsidRDefault="00812036" w:rsidP="0081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036" w:rsidRDefault="00812036" w:rsidP="0081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812036" w:rsidRPr="00782BF6" w:rsidTr="003E598F">
        <w:trPr>
          <w:tblHeader/>
        </w:trPr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BA442A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812036" w:rsidRPr="00A77FC4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812036" w:rsidRPr="00CD4BB5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2036" w:rsidRPr="00610A8D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*22</w:t>
            </w:r>
          </w:p>
        </w:tc>
        <w:tc>
          <w:tcPr>
            <w:tcW w:w="1134" w:type="dxa"/>
            <w:vAlign w:val="center"/>
          </w:tcPr>
          <w:p w:rsidR="00812036" w:rsidRPr="007A216D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812036" w:rsidRPr="00957E67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BA442A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812036" w:rsidRPr="00A77FC4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812036" w:rsidRPr="00CD4BB5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812036" w:rsidRPr="007A216D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BD54FA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BD54FA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BD54FA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812036" w:rsidRPr="00957E67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812036" w:rsidRPr="00F00807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81203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81203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812036" w:rsidRPr="00F00807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812036" w:rsidRPr="00957E67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12*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BA442A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812036" w:rsidRPr="00A77FC4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12036" w:rsidRPr="008714BA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812036" w:rsidRPr="003C784F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BA442A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812036" w:rsidRPr="00A77FC4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12036" w:rsidRPr="00782BF6" w:rsidTr="003E598F">
        <w:tc>
          <w:tcPr>
            <w:tcW w:w="818" w:type="dxa"/>
            <w:shd w:val="clear" w:color="auto" w:fill="FFFFFF"/>
            <w:vAlign w:val="center"/>
          </w:tcPr>
          <w:p w:rsidR="00812036" w:rsidRPr="008546D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812036" w:rsidRPr="008546DF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63428F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953" w:type="dxa"/>
            <w:vAlign w:val="center"/>
          </w:tcPr>
          <w:p w:rsidR="00812036" w:rsidRPr="00FC0C74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 *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2028C8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812036" w:rsidRPr="00CD4BB5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2036" w:rsidRPr="003376AD" w:rsidRDefault="00812036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2028C8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12036" w:rsidRPr="00CD4BB5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12036" w:rsidRPr="00120213" w:rsidRDefault="00812036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2028C8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12036" w:rsidRPr="00CD4BB5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2036" w:rsidRPr="00610A8D" w:rsidRDefault="00812036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81203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  <w:vAlign w:val="center"/>
          </w:tcPr>
          <w:p w:rsidR="0081203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81203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2028C8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12036" w:rsidRPr="00BF1EA6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120213" w:rsidRDefault="00812036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81203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2028C8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12036" w:rsidRPr="00CD4BB5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12036" w:rsidRPr="00120213" w:rsidRDefault="00812036" w:rsidP="003E59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12036" w:rsidRPr="00782BF6" w:rsidTr="003E598F"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036" w:rsidRPr="00782BF6" w:rsidTr="003E598F">
        <w:trPr>
          <w:trHeight w:val="297"/>
        </w:trPr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12036" w:rsidRPr="00C52549" w:rsidRDefault="00812036" w:rsidP="003E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rPr>
          <w:trHeight w:val="461"/>
        </w:trPr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36" w:rsidRPr="00782BF6" w:rsidTr="003E598F">
        <w:trPr>
          <w:trHeight w:val="508"/>
        </w:trPr>
        <w:tc>
          <w:tcPr>
            <w:tcW w:w="818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12036" w:rsidRPr="00782BF6" w:rsidRDefault="00812036" w:rsidP="003E5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Pr="00F30EF6" w:rsidRDefault="00812036" w:rsidP="00812036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812036" w:rsidRPr="006136BC" w:rsidTr="003E598F">
        <w:trPr>
          <w:tblHeader/>
        </w:trPr>
        <w:tc>
          <w:tcPr>
            <w:tcW w:w="817" w:type="dxa"/>
            <w:vMerge w:val="restart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12036" w:rsidRPr="006136BC" w:rsidTr="003E598F">
        <w:trPr>
          <w:tblHeader/>
        </w:trPr>
        <w:tc>
          <w:tcPr>
            <w:tcW w:w="817" w:type="dxa"/>
            <w:vMerge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036" w:rsidRPr="006136BC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2028C8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12036" w:rsidRPr="002028C8" w:rsidRDefault="00812036" w:rsidP="003E5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812036" w:rsidRPr="00DD4AB3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2036" w:rsidRPr="00F30EF6" w:rsidTr="003E598F">
        <w:trPr>
          <w:trHeight w:val="165"/>
        </w:trPr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2036" w:rsidRPr="00F30EF6" w:rsidTr="003E598F">
        <w:tc>
          <w:tcPr>
            <w:tcW w:w="817" w:type="dxa"/>
          </w:tcPr>
          <w:p w:rsidR="00812036" w:rsidRPr="001D12D2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812036" w:rsidRPr="006136BC" w:rsidRDefault="00812036" w:rsidP="003E5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12036" w:rsidRPr="00F30EF6" w:rsidRDefault="00812036" w:rsidP="003E59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Default="00812036" w:rsidP="00812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13.</w:t>
      </w:r>
      <w:r w:rsidRPr="004E4FE7"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</w:t>
      </w: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</w:t>
      </w:r>
      <w:r w:rsidRPr="004E4FE7">
        <w:rPr>
          <w:sz w:val="28"/>
          <w:szCs w:val="28"/>
        </w:rPr>
        <w:t xml:space="preserve">      </w:t>
      </w:r>
      <w:r w:rsidRPr="004E4FE7">
        <w:rPr>
          <w:rFonts w:ascii="Times New Roman" w:hAnsi="Times New Roman"/>
          <w:sz w:val="28"/>
          <w:szCs w:val="28"/>
        </w:rPr>
        <w:t xml:space="preserve">25  апреля 2017 года в </w:t>
      </w:r>
      <w:proofErr w:type="spellStart"/>
      <w:r w:rsidRPr="004E4FE7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муниципальном районе провел личный прием граждан заместитель председателя правительства Воронежской области   </w:t>
      </w:r>
      <w:proofErr w:type="spellStart"/>
      <w:r w:rsidRPr="004E4FE7">
        <w:rPr>
          <w:rFonts w:ascii="Times New Roman" w:hAnsi="Times New Roman"/>
          <w:sz w:val="28"/>
          <w:szCs w:val="28"/>
        </w:rPr>
        <w:t>Верховцев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Артем Юрьевич.</w:t>
      </w: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E4FE7">
        <w:rPr>
          <w:rFonts w:ascii="Times New Roman" w:hAnsi="Times New Roman"/>
          <w:sz w:val="28"/>
          <w:szCs w:val="28"/>
        </w:rPr>
        <w:t xml:space="preserve">В приеме приняли участие глава администрации Репьевского муниципального района Михаил Петрович Ельчанинов, помощник прокурора Алехина Елена Владимировна, глава Репьевского сельского поселения </w:t>
      </w:r>
      <w:proofErr w:type="spellStart"/>
      <w:r w:rsidRPr="004E4FE7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Геннадий Васильевич, глава  </w:t>
      </w:r>
      <w:proofErr w:type="spellStart"/>
      <w:r w:rsidRPr="004E4FE7">
        <w:rPr>
          <w:rFonts w:ascii="Times New Roman" w:hAnsi="Times New Roman"/>
          <w:sz w:val="28"/>
          <w:szCs w:val="28"/>
        </w:rPr>
        <w:t>Краснолипьевского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сельского поселения Еремина Тамара Ивановна, начальник производственного  подразделении ООО «</w:t>
      </w:r>
      <w:proofErr w:type="spellStart"/>
      <w:r w:rsidRPr="004E4FE7">
        <w:rPr>
          <w:rFonts w:ascii="Times New Roman" w:hAnsi="Times New Roman"/>
          <w:sz w:val="28"/>
          <w:szCs w:val="28"/>
        </w:rPr>
        <w:t>Региондорсервис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» Дмитрук Константин Михайлович, заместитель директора  КУВО «Управление  социальной защиты населения Репьевского  района» Кислов Олег Николаевич, директор СХП «Репьевка-2» </w:t>
      </w:r>
      <w:proofErr w:type="spellStart"/>
      <w:r w:rsidRPr="004E4FE7">
        <w:rPr>
          <w:rFonts w:ascii="Times New Roman" w:hAnsi="Times New Roman"/>
          <w:sz w:val="28"/>
          <w:szCs w:val="28"/>
        </w:rPr>
        <w:t>Дубенцов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Сергей Николаевич.</w:t>
      </w:r>
      <w:proofErr w:type="gramEnd"/>
    </w:p>
    <w:p w:rsidR="00812036" w:rsidRPr="004E4FE7" w:rsidRDefault="00812036" w:rsidP="0081203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14. В какие поселения был выезд.  </w:t>
      </w: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В ходе приема был  организован выездной  прием  в  </w:t>
      </w:r>
      <w:proofErr w:type="spellStart"/>
      <w:r w:rsidRPr="004E4FE7">
        <w:rPr>
          <w:rFonts w:ascii="Times New Roman" w:hAnsi="Times New Roman"/>
          <w:sz w:val="28"/>
          <w:szCs w:val="28"/>
        </w:rPr>
        <w:t>Россошанское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сельское поселение.  </w:t>
      </w: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15. Наиболее актуальные проблемы, поднятые в ходе проведения приема.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  Всего на прием обратились 9 человек рассмотрено 12 обращений граждан</w:t>
      </w:r>
      <w:proofErr w:type="gramStart"/>
      <w:r w:rsidRPr="004E4FE7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  В </w:t>
      </w:r>
      <w:proofErr w:type="spellStart"/>
      <w:r w:rsidRPr="004E4FE7">
        <w:rPr>
          <w:rFonts w:ascii="Times New Roman" w:hAnsi="Times New Roman"/>
          <w:sz w:val="28"/>
          <w:szCs w:val="28"/>
        </w:rPr>
        <w:t>Россошанском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сельском поселении основные обращения граждан касались вопросов ремонта автомобильной дороги межмуниципального значения «Воронеж-Луганск-Репьевка</w:t>
      </w:r>
      <w:proofErr w:type="gramStart"/>
      <w:r w:rsidRPr="004E4FE7">
        <w:rPr>
          <w:rFonts w:ascii="Times New Roman" w:hAnsi="Times New Roman"/>
          <w:sz w:val="28"/>
          <w:szCs w:val="28"/>
        </w:rPr>
        <w:t>»-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Россошь(участок дороги </w:t>
      </w:r>
      <w:proofErr w:type="spellStart"/>
      <w:r w:rsidRPr="004E4FE7">
        <w:rPr>
          <w:rFonts w:ascii="Times New Roman" w:hAnsi="Times New Roman"/>
          <w:sz w:val="28"/>
          <w:szCs w:val="28"/>
        </w:rPr>
        <w:t>Россошь-Одинцовка</w:t>
      </w:r>
      <w:proofErr w:type="spellEnd"/>
      <w:r w:rsidRPr="004E4FE7">
        <w:rPr>
          <w:rFonts w:ascii="Times New Roman" w:hAnsi="Times New Roman"/>
          <w:sz w:val="28"/>
          <w:szCs w:val="28"/>
        </w:rPr>
        <w:t>, установке дополнительного оборудования для усиления работы башни  сотовой связи «</w:t>
      </w:r>
      <w:proofErr w:type="spellStart"/>
      <w:r w:rsidRPr="004E4FE7">
        <w:rPr>
          <w:rFonts w:ascii="Times New Roman" w:hAnsi="Times New Roman"/>
          <w:sz w:val="28"/>
          <w:szCs w:val="28"/>
        </w:rPr>
        <w:t>Билайн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»,передаче в муниципальную собственность старого здания фельдшерско-акушерского пункта в селе Россошь. </w:t>
      </w:r>
      <w:proofErr w:type="gramStart"/>
      <w:r w:rsidRPr="004E4FE7">
        <w:rPr>
          <w:rFonts w:ascii="Times New Roman" w:hAnsi="Times New Roman"/>
          <w:sz w:val="28"/>
          <w:szCs w:val="28"/>
        </w:rPr>
        <w:t xml:space="preserve">Кроме того, житель села Россошь обратился с вопросами о заботе воды из реки </w:t>
      </w:r>
      <w:proofErr w:type="spellStart"/>
      <w:r w:rsidRPr="004E4FE7">
        <w:rPr>
          <w:rFonts w:ascii="Times New Roman" w:hAnsi="Times New Roman"/>
          <w:sz w:val="28"/>
          <w:szCs w:val="28"/>
        </w:rPr>
        <w:t>Потудань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для обработки посевов гербицидами СХП «Репьевка-2» вблизи населенного пункта  Дружба, а так же по вопросу массовой гибели пчел, как он считает, это  связано с обработкой посевов гербицидами  и по </w:t>
      </w:r>
      <w:r w:rsidRPr="004E4FE7">
        <w:rPr>
          <w:rFonts w:ascii="Times New Roman" w:hAnsi="Times New Roman"/>
          <w:sz w:val="28"/>
          <w:szCs w:val="28"/>
        </w:rPr>
        <w:lastRenderedPageBreak/>
        <w:t>поводу стока талых и ливневых вод на улицу Луговую села Россошь.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По всем вопросам жители села получили  соответствующие разъяснения. Заместитель председателя правительства области дал поручения главе администрации Репьевского муниципального района Ельчанинову М.П. направить письма в департамент транспорта и автомобильных дорог по включению в план работ на 2018 год участка автомобильной дороги  </w:t>
      </w:r>
      <w:proofErr w:type="spellStart"/>
      <w:r w:rsidRPr="004E4FE7">
        <w:rPr>
          <w:rFonts w:ascii="Times New Roman" w:hAnsi="Times New Roman"/>
          <w:sz w:val="28"/>
          <w:szCs w:val="28"/>
        </w:rPr>
        <w:t>Одинцовка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FE7">
        <w:rPr>
          <w:rFonts w:ascii="Times New Roman" w:hAnsi="Times New Roman"/>
          <w:sz w:val="28"/>
          <w:szCs w:val="28"/>
        </w:rPr>
        <w:t>–</w:t>
      </w:r>
      <w:proofErr w:type="spellStart"/>
      <w:r w:rsidRPr="004E4FE7">
        <w:rPr>
          <w:rFonts w:ascii="Times New Roman" w:hAnsi="Times New Roman"/>
          <w:sz w:val="28"/>
          <w:szCs w:val="28"/>
        </w:rPr>
        <w:t>Р</w:t>
      </w:r>
      <w:proofErr w:type="gramEnd"/>
      <w:r w:rsidRPr="004E4FE7">
        <w:rPr>
          <w:rFonts w:ascii="Times New Roman" w:hAnsi="Times New Roman"/>
          <w:sz w:val="28"/>
          <w:szCs w:val="28"/>
        </w:rPr>
        <w:t>оссошь,а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так же в </w:t>
      </w:r>
      <w:proofErr w:type="spellStart"/>
      <w:r w:rsidRPr="004E4FE7"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по проведению экспертизы в связи с массовой гибелью пчел. Два вопроса   взяты им лично на рассмотрение. После приема  </w:t>
      </w:r>
      <w:proofErr w:type="spellStart"/>
      <w:r w:rsidRPr="004E4FE7">
        <w:rPr>
          <w:rFonts w:ascii="Times New Roman" w:hAnsi="Times New Roman"/>
          <w:sz w:val="28"/>
          <w:szCs w:val="28"/>
        </w:rPr>
        <w:t>А.Ю.Верховцев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посетил детский сад «Непоседы» МКОУ «</w:t>
      </w:r>
      <w:proofErr w:type="spellStart"/>
      <w:r w:rsidRPr="004E4FE7">
        <w:rPr>
          <w:rFonts w:ascii="Times New Roman" w:hAnsi="Times New Roman"/>
          <w:sz w:val="28"/>
          <w:szCs w:val="28"/>
        </w:rPr>
        <w:t>Россошанская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СОШ».</w:t>
      </w:r>
    </w:p>
    <w:p w:rsidR="00812036" w:rsidRPr="004E4FE7" w:rsidRDefault="00812036" w:rsidP="00812036">
      <w:pPr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         В райцентре  со  своими проблемами обратилось 4 человека. Вопросы касались  изменений в законодательстве по выплатам ежемесячной денежной компенсации для специалистов села, о предоставлении коммунальных услуг жителям многоквартирных домов ООО РУК «</w:t>
      </w:r>
      <w:proofErr w:type="spellStart"/>
      <w:r w:rsidRPr="004E4FE7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». Эти обращения взяты на рассмотрение в Правительство области. По обращению жителя села Репьевка по вопросу обустройства водоотведения на улицах </w:t>
      </w:r>
      <w:proofErr w:type="spellStart"/>
      <w:r w:rsidRPr="004E4FE7">
        <w:rPr>
          <w:rFonts w:ascii="Times New Roman" w:hAnsi="Times New Roman"/>
          <w:sz w:val="28"/>
          <w:szCs w:val="28"/>
        </w:rPr>
        <w:t>Скорицкая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4FE7">
        <w:rPr>
          <w:rFonts w:ascii="Times New Roman" w:hAnsi="Times New Roman"/>
          <w:sz w:val="28"/>
          <w:szCs w:val="28"/>
        </w:rPr>
        <w:t>Токарская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E4FE7">
        <w:rPr>
          <w:rFonts w:ascii="Times New Roman" w:hAnsi="Times New Roman"/>
          <w:sz w:val="28"/>
          <w:szCs w:val="28"/>
        </w:rPr>
        <w:t xml:space="preserve"> дано поручение главе сельского поселения </w:t>
      </w:r>
      <w:proofErr w:type="spellStart"/>
      <w:r w:rsidRPr="004E4FE7">
        <w:rPr>
          <w:rFonts w:ascii="Times New Roman" w:hAnsi="Times New Roman"/>
          <w:sz w:val="28"/>
          <w:szCs w:val="28"/>
        </w:rPr>
        <w:t>Сидельникову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Г.В. проверить на месте состояние водопропускных труб и водоотводных лотков и если есть необходимость, провести их очистку.</w:t>
      </w:r>
      <w:proofErr w:type="gramStart"/>
      <w:r w:rsidRPr="004E4FE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Жители села Краснолипье обратились по вопросу  строительства дороги по улице Октябрьская. </w:t>
      </w:r>
      <w:proofErr w:type="spellStart"/>
      <w:r w:rsidRPr="004E4FE7">
        <w:rPr>
          <w:rFonts w:ascii="Times New Roman" w:hAnsi="Times New Roman"/>
          <w:sz w:val="28"/>
          <w:szCs w:val="28"/>
        </w:rPr>
        <w:t>А.Ю.Верховцев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  поручил главе администрации М.П. Ельчанинову проработать  вопрос  выделения средств на ремонт дороги.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>По остальным вопросам граждане получили разъяснения.</w:t>
      </w:r>
    </w:p>
    <w:p w:rsidR="00812036" w:rsidRPr="004E4FE7" w:rsidRDefault="00812036" w:rsidP="00812036">
      <w:pPr>
        <w:jc w:val="both"/>
        <w:rPr>
          <w:sz w:val="28"/>
          <w:szCs w:val="28"/>
        </w:rPr>
      </w:pPr>
      <w:r w:rsidRPr="004E4FE7">
        <w:rPr>
          <w:sz w:val="28"/>
          <w:szCs w:val="28"/>
        </w:rPr>
        <w:t xml:space="preserve">  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812036" w:rsidRPr="004E4FE7" w:rsidRDefault="00812036" w:rsidP="008120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Филиал АУ «МФЦ» </w:t>
      </w:r>
      <w:proofErr w:type="gramStart"/>
      <w:r w:rsidRPr="004E4FE7">
        <w:rPr>
          <w:rFonts w:ascii="Times New Roman" w:hAnsi="Times New Roman"/>
          <w:sz w:val="28"/>
          <w:szCs w:val="28"/>
        </w:rPr>
        <w:t>в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с. Репьевка</w:t>
      </w:r>
    </w:p>
    <w:p w:rsidR="00812036" w:rsidRPr="004E4FE7" w:rsidRDefault="00812036" w:rsidP="00812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17. Какое количество людей участвовало во встрече.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</w:t>
      </w:r>
      <w:r w:rsidRPr="004E4FE7">
        <w:rPr>
          <w:rFonts w:ascii="Times New Roman" w:hAnsi="Times New Roman"/>
          <w:sz w:val="28"/>
          <w:szCs w:val="28"/>
        </w:rPr>
        <w:t>На  встрече присутствовало 8 человек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-</w:t>
      </w:r>
      <w:r w:rsidRPr="004E4FE7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  –</w:t>
      </w:r>
    </w:p>
    <w:p w:rsidR="00812036" w:rsidRPr="004E4FE7" w:rsidRDefault="00812036" w:rsidP="0081203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         -О деятельности  Филиал АУ «МФЦ» </w:t>
      </w:r>
      <w:proofErr w:type="gramStart"/>
      <w:r w:rsidRPr="004E4FE7">
        <w:rPr>
          <w:rFonts w:ascii="Times New Roman" w:hAnsi="Times New Roman"/>
          <w:sz w:val="28"/>
          <w:szCs w:val="28"/>
        </w:rPr>
        <w:t>в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с. Репьевка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2036" w:rsidRPr="004E4FE7" w:rsidRDefault="00812036" w:rsidP="00812036">
      <w:pPr>
        <w:spacing w:after="0" w:line="240" w:lineRule="auto"/>
        <w:ind w:left="-142" w:hanging="567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      </w:t>
      </w:r>
      <w:r w:rsidRPr="004E4FE7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812036" w:rsidRPr="004E4FE7" w:rsidRDefault="00812036" w:rsidP="00812036">
      <w:pPr>
        <w:spacing w:after="0" w:line="240" w:lineRule="auto"/>
        <w:ind w:left="-142" w:hanging="567"/>
        <w:rPr>
          <w:b/>
          <w:sz w:val="28"/>
          <w:szCs w:val="28"/>
        </w:rPr>
      </w:pPr>
    </w:p>
    <w:p w:rsidR="00812036" w:rsidRPr="004E4FE7" w:rsidRDefault="00812036" w:rsidP="00812036">
      <w:pPr>
        <w:spacing w:after="0" w:line="240" w:lineRule="auto"/>
        <w:ind w:left="-142" w:hanging="567"/>
        <w:rPr>
          <w:rFonts w:ascii="Times New Roman" w:hAnsi="Times New Roman"/>
          <w:sz w:val="28"/>
          <w:szCs w:val="28"/>
        </w:rPr>
      </w:pPr>
      <w:r w:rsidRPr="004E4FE7">
        <w:rPr>
          <w:b/>
          <w:sz w:val="28"/>
          <w:szCs w:val="28"/>
        </w:rPr>
        <w:t xml:space="preserve">      </w:t>
      </w:r>
    </w:p>
    <w:p w:rsidR="00812036" w:rsidRPr="004E4FE7" w:rsidRDefault="00812036" w:rsidP="00812036">
      <w:pPr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По обращению на личный прием к заместителю руководителя аппарата правительства Воронежской области Масько В.В. </w:t>
      </w:r>
      <w:r>
        <w:rPr>
          <w:rFonts w:ascii="Times New Roman" w:hAnsi="Times New Roman"/>
          <w:sz w:val="28"/>
          <w:szCs w:val="28"/>
        </w:rPr>
        <w:t xml:space="preserve">жительницы села </w:t>
      </w:r>
      <w:proofErr w:type="spellStart"/>
      <w:r>
        <w:rPr>
          <w:rFonts w:ascii="Times New Roman" w:hAnsi="Times New Roman"/>
          <w:sz w:val="28"/>
          <w:szCs w:val="28"/>
        </w:rPr>
        <w:t>Скорицкое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>по вопросу очистки водопропускной трубы по улице Октябрьская. Вопрос был решен положительно</w:t>
      </w:r>
      <w:proofErr w:type="gramStart"/>
      <w:r w:rsidRPr="004E4FE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Очистка   водопропускной трубы произведена </w:t>
      </w:r>
      <w:proofErr w:type="spellStart"/>
      <w:r w:rsidRPr="004E4FE7">
        <w:rPr>
          <w:rFonts w:ascii="Times New Roman" w:hAnsi="Times New Roman"/>
          <w:sz w:val="28"/>
          <w:szCs w:val="28"/>
        </w:rPr>
        <w:t>Репьевским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подразделением ООО «</w:t>
      </w:r>
      <w:proofErr w:type="spellStart"/>
      <w:r w:rsidRPr="004E4FE7">
        <w:rPr>
          <w:rFonts w:ascii="Times New Roman" w:hAnsi="Times New Roman"/>
          <w:sz w:val="28"/>
          <w:szCs w:val="28"/>
        </w:rPr>
        <w:t>Региондорсервис</w:t>
      </w:r>
      <w:proofErr w:type="spellEnd"/>
      <w:r w:rsidRPr="004E4FE7">
        <w:rPr>
          <w:rFonts w:ascii="Times New Roman" w:hAnsi="Times New Roman"/>
          <w:sz w:val="28"/>
          <w:szCs w:val="28"/>
        </w:rPr>
        <w:t>»</w:t>
      </w:r>
    </w:p>
    <w:p w:rsidR="00812036" w:rsidRPr="004E4FE7" w:rsidRDefault="00812036" w:rsidP="00812036">
      <w:pPr>
        <w:jc w:val="both"/>
        <w:rPr>
          <w:rFonts w:ascii="Times New Roman" w:hAnsi="Times New Roman"/>
          <w:sz w:val="28"/>
          <w:szCs w:val="28"/>
        </w:rPr>
      </w:pPr>
    </w:p>
    <w:p w:rsidR="00812036" w:rsidRPr="004E4FE7" w:rsidRDefault="00812036" w:rsidP="00812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812036" w:rsidRPr="004E4FE7" w:rsidRDefault="00812036" w:rsidP="00812036">
      <w:pPr>
        <w:spacing w:after="0" w:line="240" w:lineRule="auto"/>
        <w:ind w:left="-142" w:firstLine="142"/>
        <w:rPr>
          <w:b/>
          <w:sz w:val="28"/>
          <w:szCs w:val="28"/>
        </w:rPr>
      </w:pPr>
    </w:p>
    <w:p w:rsidR="00812036" w:rsidRDefault="00812036" w:rsidP="00812036">
      <w:pPr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В апреле  месяце в общественную приемную губернатора в </w:t>
      </w:r>
      <w:proofErr w:type="spellStart"/>
      <w:r w:rsidRPr="004E4FE7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муниципальном районе обратилось 23 жителя. Рассмотрено 25 обращений. Основные обращения граждан(44%) касались вопросов  социальной сферы: Граждане обращались  по поводу оказания материальной помощи, единовременным денежным компенсациям на оплату ЖКУ льготным категориям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 xml:space="preserve">оказанию помощи в ремонте кровли дома, трудоустройству. </w:t>
      </w:r>
    </w:p>
    <w:p w:rsidR="00812036" w:rsidRPr="004E4FE7" w:rsidRDefault="00812036" w:rsidP="00812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4FE7">
        <w:rPr>
          <w:rFonts w:ascii="Times New Roman" w:hAnsi="Times New Roman"/>
          <w:sz w:val="28"/>
          <w:szCs w:val="28"/>
        </w:rPr>
        <w:t>40% всех обращени</w:t>
      </w:r>
      <w:proofErr w:type="gramStart"/>
      <w:r w:rsidRPr="004E4FE7">
        <w:rPr>
          <w:rFonts w:ascii="Times New Roman" w:hAnsi="Times New Roman"/>
          <w:sz w:val="28"/>
          <w:szCs w:val="28"/>
        </w:rPr>
        <w:t>й-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вопросы ЖКХ. 3 обращения  жителей райцентра касались деятельности управляющей компании ООО РУК «</w:t>
      </w:r>
      <w:proofErr w:type="spellStart"/>
      <w:r w:rsidRPr="004E4FE7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4E4F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расторжению  ею договора с 1.06.2017 с населением по водоснабжению.</w:t>
      </w:r>
      <w:r w:rsidRPr="004E4F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многоквартирных домов обращалис</w:t>
      </w:r>
      <w:r w:rsidRPr="004E4FE7">
        <w:rPr>
          <w:rFonts w:ascii="Times New Roman" w:hAnsi="Times New Roman"/>
          <w:sz w:val="28"/>
          <w:szCs w:val="28"/>
        </w:rPr>
        <w:t>ь по поводу расторжения договора о</w:t>
      </w:r>
      <w:r>
        <w:rPr>
          <w:rFonts w:ascii="Times New Roman" w:hAnsi="Times New Roman"/>
          <w:sz w:val="28"/>
          <w:szCs w:val="28"/>
        </w:rPr>
        <w:t xml:space="preserve"> предоставлении  многоквартирным домам коммунальных услуг по водоснабжению и водоотведению.</w:t>
      </w:r>
      <w:r w:rsidRPr="004E4FE7">
        <w:rPr>
          <w:rFonts w:ascii="Times New Roman" w:hAnsi="Times New Roman"/>
          <w:sz w:val="28"/>
          <w:szCs w:val="28"/>
        </w:rPr>
        <w:t xml:space="preserve"> со стороны управляющей компании..Админист</w:t>
      </w:r>
      <w:r>
        <w:rPr>
          <w:rFonts w:ascii="Times New Roman" w:hAnsi="Times New Roman"/>
          <w:sz w:val="28"/>
          <w:szCs w:val="28"/>
        </w:rPr>
        <w:t>рация  Р</w:t>
      </w:r>
      <w:r w:rsidRPr="004E4FE7">
        <w:rPr>
          <w:rFonts w:ascii="Times New Roman" w:hAnsi="Times New Roman"/>
          <w:sz w:val="28"/>
          <w:szCs w:val="28"/>
        </w:rPr>
        <w:t>епьевского сельского поселения проинформировала, что в настоящее время ведется процедура  смены собственник</w:t>
      </w:r>
      <w:proofErr w:type="gramStart"/>
      <w:r w:rsidRPr="004E4FE7">
        <w:rPr>
          <w:rFonts w:ascii="Times New Roman" w:hAnsi="Times New Roman"/>
          <w:sz w:val="28"/>
          <w:szCs w:val="28"/>
        </w:rPr>
        <w:t>а ООО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РУК «</w:t>
      </w:r>
      <w:proofErr w:type="spellStart"/>
      <w:r w:rsidRPr="004E4FE7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4E4FE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 xml:space="preserve">и разосланные управляющей компанией уведомления являются необоснованными. Часть обращений касалась ремонта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FE7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 и межмуниципальных дорог.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21.Примеры наличия конфликтов при рассмотрении  обращений граждан (если таковые имели место).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 Конфликтных ситуаций при  рассмотрении  обращений граждан в  течение  месяца  не  было.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Материалы не публиковались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Не было     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</w:t>
      </w:r>
      <w:r w:rsidRPr="004E4FE7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    В  течение  месяца  общественная  приемная губернатора области А.В. Гордеева в </w:t>
      </w:r>
      <w:proofErr w:type="spellStart"/>
      <w:r w:rsidRPr="004E4FE7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муниципальном районе  активно сотрудничала  с органами  местного  самоуправления, общественными  организациями, участвовала  в  социально-</w:t>
      </w:r>
      <w:r w:rsidRPr="004E4FE7">
        <w:rPr>
          <w:rFonts w:ascii="Times New Roman" w:hAnsi="Times New Roman"/>
          <w:sz w:val="28"/>
          <w:szCs w:val="28"/>
        </w:rPr>
        <w:lastRenderedPageBreak/>
        <w:t>значимых мероприятиях, проводимых  в  районе</w:t>
      </w:r>
      <w:proofErr w:type="gramStart"/>
      <w:r w:rsidRPr="004E4FE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Руководитель  общественной  приемной принимала участие в  оперативных  совещаниях при главе администрации  Репьевского  муниципального  района М.П.  Ельчанинове,  заседаниях  административной  комиссии и  комиссии по  делам  несовершеннолетних и  защите  их  прав.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FE7">
        <w:rPr>
          <w:rFonts w:ascii="Times New Roman" w:hAnsi="Times New Roman"/>
          <w:sz w:val="28"/>
          <w:szCs w:val="28"/>
        </w:rPr>
        <w:t>-8 апреля в рамках месячника по благоустройству территорий общественная приемная приняла участие в субботнике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 xml:space="preserve"> по благоустройству центрального парка.  </w:t>
      </w:r>
      <w:proofErr w:type="gramEnd"/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-13-14 апреля руководитель общественной приемной   в составе комиссии  приняла участие  в об</w:t>
      </w:r>
      <w:r>
        <w:rPr>
          <w:rFonts w:ascii="Times New Roman" w:hAnsi="Times New Roman"/>
          <w:sz w:val="28"/>
          <w:szCs w:val="28"/>
        </w:rPr>
        <w:t>с</w:t>
      </w:r>
      <w:r w:rsidRPr="004E4FE7">
        <w:rPr>
          <w:rFonts w:ascii="Times New Roman" w:hAnsi="Times New Roman"/>
          <w:sz w:val="28"/>
          <w:szCs w:val="28"/>
        </w:rPr>
        <w:t>ледовании состояния воинских захоронений на территории  района.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-21 апреля руководитель общественной приемной приняла участие в де</w:t>
      </w:r>
      <w:r>
        <w:rPr>
          <w:rFonts w:ascii="Times New Roman" w:hAnsi="Times New Roman"/>
          <w:sz w:val="28"/>
          <w:szCs w:val="28"/>
        </w:rPr>
        <w:t>с</w:t>
      </w:r>
      <w:r w:rsidRPr="004E4FE7">
        <w:rPr>
          <w:rFonts w:ascii="Times New Roman" w:hAnsi="Times New Roman"/>
          <w:sz w:val="28"/>
          <w:szCs w:val="28"/>
        </w:rPr>
        <w:t>ятом заседании Совета народных депутатов 7 созыва.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-26 апреля был организован  тематический прием в </w:t>
      </w:r>
      <w:proofErr w:type="spellStart"/>
      <w:r w:rsidRPr="004E4FE7">
        <w:rPr>
          <w:rFonts w:ascii="Times New Roman" w:hAnsi="Times New Roman"/>
          <w:sz w:val="28"/>
          <w:szCs w:val="28"/>
        </w:rPr>
        <w:t>Новосолдатском</w:t>
      </w:r>
      <w:proofErr w:type="spellEnd"/>
      <w:r w:rsidRPr="004E4FE7">
        <w:rPr>
          <w:rFonts w:ascii="Times New Roman" w:hAnsi="Times New Roman"/>
          <w:sz w:val="28"/>
          <w:szCs w:val="28"/>
        </w:rPr>
        <w:t xml:space="preserve"> сельском 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 xml:space="preserve">В приеме принял участие депутат  районного Совета народных депутатов Л.Н. </w:t>
      </w:r>
      <w:proofErr w:type="spellStart"/>
      <w:r w:rsidRPr="004E4FE7">
        <w:rPr>
          <w:rFonts w:ascii="Times New Roman" w:hAnsi="Times New Roman"/>
          <w:sz w:val="28"/>
          <w:szCs w:val="28"/>
        </w:rPr>
        <w:t>Черников</w:t>
      </w:r>
      <w:proofErr w:type="spellEnd"/>
      <w:r w:rsidRPr="004E4FE7">
        <w:rPr>
          <w:rFonts w:ascii="Times New Roman" w:hAnsi="Times New Roman"/>
          <w:sz w:val="28"/>
          <w:szCs w:val="28"/>
        </w:rPr>
        <w:t>, директор ФИЛИАЛ ОАО "ГАЗПРОМ ГАЗОРАСПРЕДЕЛЕНИЕ ВОРОНЕЖ" в с</w:t>
      </w:r>
      <w:proofErr w:type="gramStart"/>
      <w:r w:rsidRPr="004E4FE7">
        <w:rPr>
          <w:rFonts w:ascii="Times New Roman" w:hAnsi="Times New Roman"/>
          <w:sz w:val="28"/>
          <w:szCs w:val="28"/>
        </w:rPr>
        <w:t>.Р</w:t>
      </w:r>
      <w:proofErr w:type="gramEnd"/>
      <w:r w:rsidRPr="004E4FE7">
        <w:rPr>
          <w:rFonts w:ascii="Times New Roman" w:hAnsi="Times New Roman"/>
          <w:sz w:val="28"/>
          <w:szCs w:val="28"/>
        </w:rPr>
        <w:t>ЕПЬЕВКЕ Волков Е.Н.,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>директор КУ ВО УСЗН Репьевского района Светлана Лебедева. В ходе приема даны консультации по выплатам ЕДК на оплату  жилищно-коммунальных услуг специалистам</w:t>
      </w:r>
      <w:proofErr w:type="gramStart"/>
      <w:r w:rsidRPr="004E4F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E4FE7">
        <w:rPr>
          <w:rFonts w:ascii="Times New Roman" w:hAnsi="Times New Roman"/>
          <w:sz w:val="28"/>
          <w:szCs w:val="28"/>
        </w:rPr>
        <w:t>работающим в селе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>,а так  рассмотрены вопросы проверки газовых  счетчиков 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27 апреля руководитель общественной приемной приняла участие в Конгрессе общественного развития Воронежской области в </w:t>
      </w:r>
      <w:proofErr w:type="gramStart"/>
      <w:r w:rsidRPr="004E4FE7">
        <w:rPr>
          <w:rFonts w:ascii="Times New Roman" w:hAnsi="Times New Roman"/>
          <w:sz w:val="28"/>
          <w:szCs w:val="28"/>
        </w:rPr>
        <w:t>г</w:t>
      </w:r>
      <w:proofErr w:type="gramEnd"/>
      <w:r w:rsidRPr="004E4FE7">
        <w:rPr>
          <w:rFonts w:ascii="Times New Roman" w:hAnsi="Times New Roman"/>
          <w:sz w:val="28"/>
          <w:szCs w:val="28"/>
        </w:rPr>
        <w:t>. Воронеже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  </w:t>
      </w:r>
      <w:r w:rsidRPr="004E4FE7">
        <w:rPr>
          <w:rFonts w:ascii="Times New Roman" w:hAnsi="Times New Roman"/>
          <w:sz w:val="28"/>
          <w:szCs w:val="28"/>
        </w:rPr>
        <w:t>Предложений нет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>26. Иные вопросы, замечания, предложения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b/>
          <w:sz w:val="28"/>
          <w:szCs w:val="28"/>
        </w:rPr>
        <w:t xml:space="preserve">       </w:t>
      </w:r>
      <w:r w:rsidRPr="004E4FE7">
        <w:rPr>
          <w:rFonts w:ascii="Times New Roman" w:hAnsi="Times New Roman"/>
          <w:sz w:val="28"/>
          <w:szCs w:val="28"/>
        </w:rPr>
        <w:t>Замечаний, предложений нет.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812036" w:rsidRPr="004E4FE7" w:rsidRDefault="00812036" w:rsidP="008120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4FE7">
        <w:rPr>
          <w:rFonts w:ascii="Times New Roman" w:hAnsi="Times New Roman"/>
          <w:sz w:val="28"/>
          <w:szCs w:val="28"/>
        </w:rPr>
        <w:t>губернатора Воронежской области                                                         В.Ф. Суханова</w:t>
      </w:r>
    </w:p>
    <w:p w:rsidR="00812036" w:rsidRPr="004E4FE7" w:rsidRDefault="00812036" w:rsidP="00812036">
      <w:pPr>
        <w:rPr>
          <w:sz w:val="28"/>
          <w:szCs w:val="28"/>
        </w:rPr>
      </w:pPr>
    </w:p>
    <w:p w:rsidR="00812036" w:rsidRPr="004E4FE7" w:rsidRDefault="00812036" w:rsidP="00812036">
      <w:pPr>
        <w:rPr>
          <w:sz w:val="28"/>
          <w:szCs w:val="28"/>
        </w:rPr>
      </w:pPr>
    </w:p>
    <w:p w:rsidR="00812036" w:rsidRPr="004E4FE7" w:rsidRDefault="00812036" w:rsidP="00812036">
      <w:pPr>
        <w:ind w:left="-567" w:hanging="284"/>
        <w:rPr>
          <w:sz w:val="28"/>
          <w:szCs w:val="28"/>
        </w:rPr>
      </w:pPr>
    </w:p>
    <w:p w:rsidR="00812036" w:rsidRPr="004E4FE7" w:rsidRDefault="00812036" w:rsidP="00812036">
      <w:pPr>
        <w:ind w:left="-851"/>
        <w:rPr>
          <w:sz w:val="28"/>
          <w:szCs w:val="28"/>
        </w:rPr>
      </w:pPr>
    </w:p>
    <w:p w:rsidR="00502D62" w:rsidRDefault="00502D62" w:rsidP="00812036">
      <w:pPr>
        <w:tabs>
          <w:tab w:val="left" w:pos="142"/>
        </w:tabs>
        <w:ind w:left="-709"/>
      </w:pPr>
    </w:p>
    <w:sectPr w:rsidR="00502D62" w:rsidSect="0030195F">
      <w:pgSz w:w="11906" w:h="16838" w:code="9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2036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3D0F"/>
    <w:rsid w:val="00062708"/>
    <w:rsid w:val="00063A88"/>
    <w:rsid w:val="00064188"/>
    <w:rsid w:val="00064D31"/>
    <w:rsid w:val="0006508D"/>
    <w:rsid w:val="0006561D"/>
    <w:rsid w:val="00066516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5AE"/>
    <w:rsid w:val="000B4BBD"/>
    <w:rsid w:val="000B598C"/>
    <w:rsid w:val="000B667C"/>
    <w:rsid w:val="000C1F2C"/>
    <w:rsid w:val="000C2AF7"/>
    <w:rsid w:val="000D0080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CEB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7227"/>
    <w:rsid w:val="001610AE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AD1"/>
    <w:rsid w:val="0019761B"/>
    <w:rsid w:val="001A014A"/>
    <w:rsid w:val="001A0887"/>
    <w:rsid w:val="001A259A"/>
    <w:rsid w:val="001A30B9"/>
    <w:rsid w:val="001A3EAD"/>
    <w:rsid w:val="001A4636"/>
    <w:rsid w:val="001A6D83"/>
    <w:rsid w:val="001A6DD7"/>
    <w:rsid w:val="001A7A8B"/>
    <w:rsid w:val="001B1ACD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7698"/>
    <w:rsid w:val="001E7A6F"/>
    <w:rsid w:val="001F2A28"/>
    <w:rsid w:val="001F3FC2"/>
    <w:rsid w:val="001F4AB7"/>
    <w:rsid w:val="001F6C61"/>
    <w:rsid w:val="001F7317"/>
    <w:rsid w:val="002007E3"/>
    <w:rsid w:val="00201132"/>
    <w:rsid w:val="00203223"/>
    <w:rsid w:val="0020681D"/>
    <w:rsid w:val="002070CF"/>
    <w:rsid w:val="00207325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6A8"/>
    <w:rsid w:val="002279D2"/>
    <w:rsid w:val="00231845"/>
    <w:rsid w:val="00233217"/>
    <w:rsid w:val="0024030E"/>
    <w:rsid w:val="00240C6B"/>
    <w:rsid w:val="002432D1"/>
    <w:rsid w:val="0024343A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92D78"/>
    <w:rsid w:val="00294847"/>
    <w:rsid w:val="00294DCA"/>
    <w:rsid w:val="00295455"/>
    <w:rsid w:val="0029550A"/>
    <w:rsid w:val="00295AD1"/>
    <w:rsid w:val="00296484"/>
    <w:rsid w:val="002A04E6"/>
    <w:rsid w:val="002A20AB"/>
    <w:rsid w:val="002A6071"/>
    <w:rsid w:val="002A67B5"/>
    <w:rsid w:val="002A6A6A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D0073"/>
    <w:rsid w:val="002D0ED3"/>
    <w:rsid w:val="002D1146"/>
    <w:rsid w:val="002D1F75"/>
    <w:rsid w:val="002D26B4"/>
    <w:rsid w:val="002D3E84"/>
    <w:rsid w:val="002D4642"/>
    <w:rsid w:val="002D4CE6"/>
    <w:rsid w:val="002D6148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356F"/>
    <w:rsid w:val="00303DBF"/>
    <w:rsid w:val="00303ED3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75E1"/>
    <w:rsid w:val="00337840"/>
    <w:rsid w:val="0034046D"/>
    <w:rsid w:val="00341911"/>
    <w:rsid w:val="00345137"/>
    <w:rsid w:val="00346468"/>
    <w:rsid w:val="00346580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AD9"/>
    <w:rsid w:val="003651E8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C0039"/>
    <w:rsid w:val="003C09C4"/>
    <w:rsid w:val="003C18CB"/>
    <w:rsid w:val="003C1BE6"/>
    <w:rsid w:val="003C1FFE"/>
    <w:rsid w:val="003C2517"/>
    <w:rsid w:val="003C2954"/>
    <w:rsid w:val="003C6319"/>
    <w:rsid w:val="003C7500"/>
    <w:rsid w:val="003C7CF4"/>
    <w:rsid w:val="003D0B22"/>
    <w:rsid w:val="003D2DDE"/>
    <w:rsid w:val="003E370C"/>
    <w:rsid w:val="003E649E"/>
    <w:rsid w:val="003E72E2"/>
    <w:rsid w:val="003F076D"/>
    <w:rsid w:val="003F1443"/>
    <w:rsid w:val="003F18CF"/>
    <w:rsid w:val="003F1A73"/>
    <w:rsid w:val="003F3368"/>
    <w:rsid w:val="003F3960"/>
    <w:rsid w:val="003F46A6"/>
    <w:rsid w:val="003F66DF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4F27"/>
    <w:rsid w:val="004459D4"/>
    <w:rsid w:val="00445F04"/>
    <w:rsid w:val="00446412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4398"/>
    <w:rsid w:val="00464808"/>
    <w:rsid w:val="004668BE"/>
    <w:rsid w:val="004723FC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5CB0"/>
    <w:rsid w:val="004C749E"/>
    <w:rsid w:val="004C7C7C"/>
    <w:rsid w:val="004D0865"/>
    <w:rsid w:val="004D4909"/>
    <w:rsid w:val="004D4D67"/>
    <w:rsid w:val="004D4D80"/>
    <w:rsid w:val="004D51BB"/>
    <w:rsid w:val="004D58C2"/>
    <w:rsid w:val="004D659E"/>
    <w:rsid w:val="004E107E"/>
    <w:rsid w:val="004E3140"/>
    <w:rsid w:val="004E39AA"/>
    <w:rsid w:val="004E5085"/>
    <w:rsid w:val="004E5CB7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2D62"/>
    <w:rsid w:val="00504564"/>
    <w:rsid w:val="0050500F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7D2"/>
    <w:rsid w:val="00526DCE"/>
    <w:rsid w:val="005276D6"/>
    <w:rsid w:val="00527C9B"/>
    <w:rsid w:val="005309B0"/>
    <w:rsid w:val="00530D60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6168"/>
    <w:rsid w:val="0055100B"/>
    <w:rsid w:val="0055150D"/>
    <w:rsid w:val="00552A09"/>
    <w:rsid w:val="00556B8A"/>
    <w:rsid w:val="00556C4A"/>
    <w:rsid w:val="00557410"/>
    <w:rsid w:val="0056029C"/>
    <w:rsid w:val="005630AA"/>
    <w:rsid w:val="00563850"/>
    <w:rsid w:val="00564B00"/>
    <w:rsid w:val="0056560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3A4"/>
    <w:rsid w:val="005D6C16"/>
    <w:rsid w:val="005D7F8B"/>
    <w:rsid w:val="005E239E"/>
    <w:rsid w:val="005E3113"/>
    <w:rsid w:val="005E4323"/>
    <w:rsid w:val="005F0A32"/>
    <w:rsid w:val="005F11D8"/>
    <w:rsid w:val="005F2281"/>
    <w:rsid w:val="005F3195"/>
    <w:rsid w:val="005F4B64"/>
    <w:rsid w:val="005F5E44"/>
    <w:rsid w:val="005F6B9A"/>
    <w:rsid w:val="005F7DDB"/>
    <w:rsid w:val="00604B49"/>
    <w:rsid w:val="00606E52"/>
    <w:rsid w:val="00607A49"/>
    <w:rsid w:val="00610DE0"/>
    <w:rsid w:val="00610E89"/>
    <w:rsid w:val="00611995"/>
    <w:rsid w:val="00612CFD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E2D"/>
    <w:rsid w:val="00641702"/>
    <w:rsid w:val="00642982"/>
    <w:rsid w:val="00645AD0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22F"/>
    <w:rsid w:val="006756E6"/>
    <w:rsid w:val="00675AFF"/>
    <w:rsid w:val="00675E6B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D77"/>
    <w:rsid w:val="006D6DF7"/>
    <w:rsid w:val="006E0257"/>
    <w:rsid w:val="006E2009"/>
    <w:rsid w:val="006E21B7"/>
    <w:rsid w:val="006E3570"/>
    <w:rsid w:val="006E3A38"/>
    <w:rsid w:val="006E4FD8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3CF7"/>
    <w:rsid w:val="0072178F"/>
    <w:rsid w:val="007227E7"/>
    <w:rsid w:val="0072318C"/>
    <w:rsid w:val="0072347B"/>
    <w:rsid w:val="00723CC8"/>
    <w:rsid w:val="00724A78"/>
    <w:rsid w:val="007250A3"/>
    <w:rsid w:val="007263A9"/>
    <w:rsid w:val="00731F68"/>
    <w:rsid w:val="007325AA"/>
    <w:rsid w:val="007338B3"/>
    <w:rsid w:val="00733F5A"/>
    <w:rsid w:val="007348C7"/>
    <w:rsid w:val="007349F9"/>
    <w:rsid w:val="00735049"/>
    <w:rsid w:val="00737C73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33C"/>
    <w:rsid w:val="00750A13"/>
    <w:rsid w:val="00751123"/>
    <w:rsid w:val="00752A89"/>
    <w:rsid w:val="00752F7B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832CE"/>
    <w:rsid w:val="0078498B"/>
    <w:rsid w:val="00784B05"/>
    <w:rsid w:val="007853B6"/>
    <w:rsid w:val="0079031F"/>
    <w:rsid w:val="007904F6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8CD"/>
    <w:rsid w:val="007D1737"/>
    <w:rsid w:val="007D2A4F"/>
    <w:rsid w:val="007D6E68"/>
    <w:rsid w:val="007E0D8F"/>
    <w:rsid w:val="007E35A2"/>
    <w:rsid w:val="007E381F"/>
    <w:rsid w:val="007E4505"/>
    <w:rsid w:val="007E4F06"/>
    <w:rsid w:val="007E67D2"/>
    <w:rsid w:val="007E7CCC"/>
    <w:rsid w:val="007F22C3"/>
    <w:rsid w:val="007F3E99"/>
    <w:rsid w:val="007F494C"/>
    <w:rsid w:val="007F4DD2"/>
    <w:rsid w:val="0080042F"/>
    <w:rsid w:val="0080082B"/>
    <w:rsid w:val="00811AB7"/>
    <w:rsid w:val="00811E81"/>
    <w:rsid w:val="00812036"/>
    <w:rsid w:val="0081222E"/>
    <w:rsid w:val="00813E93"/>
    <w:rsid w:val="00815440"/>
    <w:rsid w:val="00815794"/>
    <w:rsid w:val="00820527"/>
    <w:rsid w:val="008213E3"/>
    <w:rsid w:val="00821E5D"/>
    <w:rsid w:val="00822437"/>
    <w:rsid w:val="008225F7"/>
    <w:rsid w:val="00823839"/>
    <w:rsid w:val="00823AE5"/>
    <w:rsid w:val="00825945"/>
    <w:rsid w:val="00826A22"/>
    <w:rsid w:val="00827FC8"/>
    <w:rsid w:val="00830D43"/>
    <w:rsid w:val="008327C6"/>
    <w:rsid w:val="0083399D"/>
    <w:rsid w:val="00837708"/>
    <w:rsid w:val="00840AED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D30"/>
    <w:rsid w:val="008B1EB4"/>
    <w:rsid w:val="008B50BB"/>
    <w:rsid w:val="008B53CA"/>
    <w:rsid w:val="008B5AF3"/>
    <w:rsid w:val="008B5C05"/>
    <w:rsid w:val="008B5D57"/>
    <w:rsid w:val="008C0E7F"/>
    <w:rsid w:val="008C1732"/>
    <w:rsid w:val="008C20D7"/>
    <w:rsid w:val="008C5A29"/>
    <w:rsid w:val="008C6EDD"/>
    <w:rsid w:val="008D1021"/>
    <w:rsid w:val="008D1FCF"/>
    <w:rsid w:val="008D36F9"/>
    <w:rsid w:val="008D530C"/>
    <w:rsid w:val="008D6767"/>
    <w:rsid w:val="008D7E55"/>
    <w:rsid w:val="008E231C"/>
    <w:rsid w:val="008E44DF"/>
    <w:rsid w:val="008E7625"/>
    <w:rsid w:val="008F4F76"/>
    <w:rsid w:val="008F5555"/>
    <w:rsid w:val="008F68BC"/>
    <w:rsid w:val="00901783"/>
    <w:rsid w:val="00903D4E"/>
    <w:rsid w:val="009041D9"/>
    <w:rsid w:val="00904800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7F7B"/>
    <w:rsid w:val="00982A4A"/>
    <w:rsid w:val="009841B2"/>
    <w:rsid w:val="00984FC3"/>
    <w:rsid w:val="00985775"/>
    <w:rsid w:val="00985B02"/>
    <w:rsid w:val="00985C4C"/>
    <w:rsid w:val="0098740C"/>
    <w:rsid w:val="009879C4"/>
    <w:rsid w:val="0099078B"/>
    <w:rsid w:val="00993783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518B"/>
    <w:rsid w:val="009C564C"/>
    <w:rsid w:val="009C566C"/>
    <w:rsid w:val="009C602A"/>
    <w:rsid w:val="009C7ABE"/>
    <w:rsid w:val="009D2AFE"/>
    <w:rsid w:val="009D355B"/>
    <w:rsid w:val="009D3CD2"/>
    <w:rsid w:val="009D5104"/>
    <w:rsid w:val="009D652F"/>
    <w:rsid w:val="009E2E66"/>
    <w:rsid w:val="009E2F48"/>
    <w:rsid w:val="009E3B38"/>
    <w:rsid w:val="009E3BEB"/>
    <w:rsid w:val="009E4613"/>
    <w:rsid w:val="009E7324"/>
    <w:rsid w:val="009F0214"/>
    <w:rsid w:val="009F1003"/>
    <w:rsid w:val="009F198A"/>
    <w:rsid w:val="009F6E26"/>
    <w:rsid w:val="00A0563F"/>
    <w:rsid w:val="00A0701B"/>
    <w:rsid w:val="00A10408"/>
    <w:rsid w:val="00A10461"/>
    <w:rsid w:val="00A107CF"/>
    <w:rsid w:val="00A10947"/>
    <w:rsid w:val="00A1513E"/>
    <w:rsid w:val="00A17417"/>
    <w:rsid w:val="00A23058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5AEC"/>
    <w:rsid w:val="00A96322"/>
    <w:rsid w:val="00A963DA"/>
    <w:rsid w:val="00AA0B37"/>
    <w:rsid w:val="00AA10D4"/>
    <w:rsid w:val="00AA3065"/>
    <w:rsid w:val="00AA3C5B"/>
    <w:rsid w:val="00AB10B3"/>
    <w:rsid w:val="00AB135F"/>
    <w:rsid w:val="00AB2B4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B01DCE"/>
    <w:rsid w:val="00B023D2"/>
    <w:rsid w:val="00B03F84"/>
    <w:rsid w:val="00B04E08"/>
    <w:rsid w:val="00B05110"/>
    <w:rsid w:val="00B054AC"/>
    <w:rsid w:val="00B12291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4121"/>
    <w:rsid w:val="00B358CB"/>
    <w:rsid w:val="00B35C69"/>
    <w:rsid w:val="00B36B85"/>
    <w:rsid w:val="00B37FD3"/>
    <w:rsid w:val="00B4012B"/>
    <w:rsid w:val="00B4035D"/>
    <w:rsid w:val="00B43728"/>
    <w:rsid w:val="00B43EBC"/>
    <w:rsid w:val="00B45042"/>
    <w:rsid w:val="00B45AF1"/>
    <w:rsid w:val="00B4795D"/>
    <w:rsid w:val="00B50A38"/>
    <w:rsid w:val="00B50D8A"/>
    <w:rsid w:val="00B51D39"/>
    <w:rsid w:val="00B5257B"/>
    <w:rsid w:val="00B537B6"/>
    <w:rsid w:val="00B541EB"/>
    <w:rsid w:val="00B542B0"/>
    <w:rsid w:val="00B54805"/>
    <w:rsid w:val="00B5496F"/>
    <w:rsid w:val="00B645E8"/>
    <w:rsid w:val="00B65F8B"/>
    <w:rsid w:val="00B6685A"/>
    <w:rsid w:val="00B70739"/>
    <w:rsid w:val="00B70D92"/>
    <w:rsid w:val="00B71DFF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24FE"/>
    <w:rsid w:val="00B93B34"/>
    <w:rsid w:val="00B9426A"/>
    <w:rsid w:val="00BA1A52"/>
    <w:rsid w:val="00BA3614"/>
    <w:rsid w:val="00BA450F"/>
    <w:rsid w:val="00BA5B2E"/>
    <w:rsid w:val="00BA6542"/>
    <w:rsid w:val="00BA75CC"/>
    <w:rsid w:val="00BB0B11"/>
    <w:rsid w:val="00BB2745"/>
    <w:rsid w:val="00BB35C8"/>
    <w:rsid w:val="00BB602D"/>
    <w:rsid w:val="00BC04E6"/>
    <w:rsid w:val="00BC5212"/>
    <w:rsid w:val="00BD00FA"/>
    <w:rsid w:val="00BD1034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5A6C"/>
    <w:rsid w:val="00C20213"/>
    <w:rsid w:val="00C227D5"/>
    <w:rsid w:val="00C23D04"/>
    <w:rsid w:val="00C2512B"/>
    <w:rsid w:val="00C30C4E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E3E"/>
    <w:rsid w:val="00C62B40"/>
    <w:rsid w:val="00C6314F"/>
    <w:rsid w:val="00C658C2"/>
    <w:rsid w:val="00C6683F"/>
    <w:rsid w:val="00C66E69"/>
    <w:rsid w:val="00C66F0E"/>
    <w:rsid w:val="00C7148B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F30"/>
    <w:rsid w:val="00D07313"/>
    <w:rsid w:val="00D07BC7"/>
    <w:rsid w:val="00D107A6"/>
    <w:rsid w:val="00D1421E"/>
    <w:rsid w:val="00D157AA"/>
    <w:rsid w:val="00D16F51"/>
    <w:rsid w:val="00D213AF"/>
    <w:rsid w:val="00D21FC8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23C3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4679"/>
    <w:rsid w:val="00D44AAC"/>
    <w:rsid w:val="00D52DC5"/>
    <w:rsid w:val="00D547D6"/>
    <w:rsid w:val="00D54833"/>
    <w:rsid w:val="00D55936"/>
    <w:rsid w:val="00D57A49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1E10"/>
    <w:rsid w:val="00D9300E"/>
    <w:rsid w:val="00D932DF"/>
    <w:rsid w:val="00DA1EB4"/>
    <w:rsid w:val="00DA1F2E"/>
    <w:rsid w:val="00DA298A"/>
    <w:rsid w:val="00DA3CAD"/>
    <w:rsid w:val="00DB1CEB"/>
    <w:rsid w:val="00DB1E63"/>
    <w:rsid w:val="00DB285D"/>
    <w:rsid w:val="00DB3AD3"/>
    <w:rsid w:val="00DB4E79"/>
    <w:rsid w:val="00DB6F4F"/>
    <w:rsid w:val="00DC0E9C"/>
    <w:rsid w:val="00DC0F2A"/>
    <w:rsid w:val="00DC10F8"/>
    <w:rsid w:val="00DC2264"/>
    <w:rsid w:val="00DC2483"/>
    <w:rsid w:val="00DC2C0C"/>
    <w:rsid w:val="00DC2C42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3C6"/>
    <w:rsid w:val="00DD557C"/>
    <w:rsid w:val="00DD61B7"/>
    <w:rsid w:val="00DD7F69"/>
    <w:rsid w:val="00DE1622"/>
    <w:rsid w:val="00DE294B"/>
    <w:rsid w:val="00DE5029"/>
    <w:rsid w:val="00DE5855"/>
    <w:rsid w:val="00DE7B16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1020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30AE9"/>
    <w:rsid w:val="00E313F3"/>
    <w:rsid w:val="00E31812"/>
    <w:rsid w:val="00E3310D"/>
    <w:rsid w:val="00E33A2A"/>
    <w:rsid w:val="00E33AC0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C7F"/>
    <w:rsid w:val="00E5658D"/>
    <w:rsid w:val="00E56EB6"/>
    <w:rsid w:val="00E650D2"/>
    <w:rsid w:val="00E6773B"/>
    <w:rsid w:val="00E67F3F"/>
    <w:rsid w:val="00E71893"/>
    <w:rsid w:val="00E73274"/>
    <w:rsid w:val="00E76A6C"/>
    <w:rsid w:val="00E76BDB"/>
    <w:rsid w:val="00E76F69"/>
    <w:rsid w:val="00E819B1"/>
    <w:rsid w:val="00E820B0"/>
    <w:rsid w:val="00E8627D"/>
    <w:rsid w:val="00E87150"/>
    <w:rsid w:val="00E873D0"/>
    <w:rsid w:val="00E90451"/>
    <w:rsid w:val="00E92F9E"/>
    <w:rsid w:val="00E94E8E"/>
    <w:rsid w:val="00E96AA3"/>
    <w:rsid w:val="00E970E2"/>
    <w:rsid w:val="00EA0B08"/>
    <w:rsid w:val="00EA0B15"/>
    <w:rsid w:val="00EA1027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623"/>
    <w:rsid w:val="00F973B8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36"/>
    <w:pPr>
      <w:spacing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1</cp:revision>
  <dcterms:created xsi:type="dcterms:W3CDTF">2018-01-10T06:55:00Z</dcterms:created>
  <dcterms:modified xsi:type="dcterms:W3CDTF">2018-01-10T06:56:00Z</dcterms:modified>
</cp:coreProperties>
</file>